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80" w:lineRule="exact"/>
        <w:jc w:val="center"/>
      </w:pPr>
      <w:r>
        <w:rPr>
          <w:rFonts w:hint="eastAsia" w:ascii="宋体" w:hAnsi="宋体"/>
          <w:b/>
          <w:bCs/>
          <w:sz w:val="24"/>
        </w:rPr>
        <w:t>闽清一中第十</w:t>
      </w:r>
      <w:r>
        <w:rPr>
          <w:rFonts w:hint="eastAsia" w:ascii="宋体" w:hAnsi="宋体"/>
          <w:b/>
          <w:bCs/>
          <w:sz w:val="24"/>
          <w:lang w:val="en-US" w:eastAsia="zh-CN"/>
        </w:rPr>
        <w:t>六</w:t>
      </w:r>
      <w:r>
        <w:rPr>
          <w:rFonts w:hint="eastAsia" w:ascii="宋体" w:hAnsi="宋体"/>
          <w:b/>
          <w:bCs/>
          <w:sz w:val="24"/>
        </w:rPr>
        <w:t>周主备记录表</w:t>
      </w:r>
    </w:p>
    <w:p>
      <w:pPr>
        <w:keepNext w:val="0"/>
        <w:keepLines w:val="0"/>
        <w:pageBreakBefore w:val="0"/>
        <w:kinsoku/>
        <w:wordWrap/>
        <w:overflowPunct/>
        <w:topLinePunct w:val="0"/>
        <w:autoSpaceDE/>
        <w:autoSpaceDN/>
        <w:bidi w:val="0"/>
        <w:adjustRightInd/>
        <w:spacing w:line="380" w:lineRule="exact"/>
        <w:ind w:firstLine="720" w:firstLineChars="299"/>
        <w:rPr>
          <w:rFonts w:hint="default" w:ascii="宋体" w:hAnsi="宋体" w:eastAsia="宋体"/>
          <w:b/>
          <w:bCs/>
          <w:sz w:val="24"/>
          <w:lang w:val="en-US" w:eastAsia="zh-CN"/>
        </w:rPr>
      </w:pPr>
      <w:r>
        <w:rPr>
          <w:rFonts w:hint="eastAsia" w:ascii="宋体" w:hAnsi="宋体"/>
          <w:b/>
          <w:bCs/>
          <w:sz w:val="24"/>
        </w:rPr>
        <w:t>年级：高二      学科：语文    主备教师：</w:t>
      </w:r>
      <w:r>
        <w:rPr>
          <w:rFonts w:hint="eastAsia" w:ascii="宋体" w:hAnsi="宋体"/>
          <w:b/>
          <w:bCs/>
          <w:sz w:val="24"/>
          <w:lang w:val="en-US" w:eastAsia="zh-CN"/>
        </w:rPr>
        <w:t>汪雪芬</w:t>
      </w:r>
      <w:r>
        <w:rPr>
          <w:rFonts w:hint="eastAsia" w:ascii="宋体" w:hAnsi="宋体"/>
          <w:b/>
          <w:bCs/>
          <w:sz w:val="24"/>
        </w:rPr>
        <w:t xml:space="preserve">     时间：202</w:t>
      </w:r>
      <w:r>
        <w:rPr>
          <w:rFonts w:hint="eastAsia" w:ascii="宋体" w:hAnsi="宋体"/>
          <w:b/>
          <w:bCs/>
          <w:sz w:val="24"/>
          <w:lang w:val="en-US" w:eastAsia="zh-CN"/>
        </w:rPr>
        <w:t>3</w:t>
      </w:r>
      <w:r>
        <w:rPr>
          <w:rFonts w:hint="eastAsia" w:ascii="宋体" w:hAnsi="宋体"/>
          <w:b/>
          <w:bCs/>
          <w:sz w:val="24"/>
        </w:rPr>
        <w:t>.2.</w:t>
      </w:r>
      <w:r>
        <w:rPr>
          <w:rFonts w:hint="eastAsia" w:ascii="宋体" w:hAnsi="宋体"/>
          <w:b/>
          <w:bCs/>
          <w:sz w:val="24"/>
          <w:lang w:val="en-US" w:eastAsia="zh-CN"/>
        </w:rPr>
        <w:t>27</w:t>
      </w:r>
    </w:p>
    <w:tbl>
      <w:tblPr>
        <w:tblStyle w:val="14"/>
        <w:tblpPr w:leftFromText="180" w:rightFromText="180" w:vertAnchor="text" w:horzAnchor="page" w:tblpX="1097" w:tblpY="399"/>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408"/>
        <w:gridCol w:w="7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040" w:type="dxa"/>
            <w:gridSpan w:val="2"/>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集备组成员</w:t>
            </w:r>
          </w:p>
        </w:tc>
        <w:tc>
          <w:tcPr>
            <w:tcW w:w="7788" w:type="dxa"/>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p>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宋体" w:hAnsi="宋体" w:cs="宋体"/>
                <w:szCs w:val="21"/>
              </w:rPr>
              <w:t>许炜、林蓉珠、刘星、林蓉珠、汪雪芬、黄碧珍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序号</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主备项目</w:t>
            </w:r>
          </w:p>
        </w:tc>
        <w:tc>
          <w:tcPr>
            <w:tcW w:w="7788" w:type="dxa"/>
            <w:vAlign w:val="center"/>
          </w:tcPr>
          <w:p>
            <w:pPr>
              <w:keepNext w:val="0"/>
              <w:keepLines w:val="0"/>
              <w:pageBreakBefore w:val="0"/>
              <w:kinsoku/>
              <w:wordWrap/>
              <w:overflowPunct/>
              <w:topLinePunct w:val="0"/>
              <w:autoSpaceDE/>
              <w:autoSpaceDN/>
              <w:bidi w:val="0"/>
              <w:adjustRightInd/>
              <w:spacing w:line="380" w:lineRule="exact"/>
              <w:ind w:firstLine="1470" w:firstLineChars="700"/>
              <w:rPr>
                <w:rFonts w:ascii="华文中宋" w:hAnsi="华文中宋" w:eastAsia="华文中宋" w:cs="华文中宋"/>
                <w:szCs w:val="21"/>
              </w:rPr>
            </w:pPr>
            <w:r>
              <w:rPr>
                <w:rFonts w:hint="eastAsia" w:ascii="华文中宋" w:hAnsi="华文中宋" w:eastAsia="华文中宋" w:cs="华文中宋"/>
                <w:szCs w:val="21"/>
              </w:rPr>
              <w:t>主  备  内  容</w:t>
            </w:r>
          </w:p>
          <w:p>
            <w:pPr>
              <w:keepNext w:val="0"/>
              <w:keepLines w:val="0"/>
              <w:pageBreakBefore w:val="0"/>
              <w:kinsoku/>
              <w:wordWrap/>
              <w:overflowPunct/>
              <w:topLinePunct w:val="0"/>
              <w:autoSpaceDE/>
              <w:autoSpaceDN/>
              <w:bidi w:val="0"/>
              <w:adjustRightInd/>
              <w:spacing w:line="380" w:lineRule="exact"/>
              <w:ind w:firstLine="102" w:firstLineChars="49"/>
              <w:rPr>
                <w:rFonts w:ascii="华文中宋" w:hAnsi="华文中宋" w:eastAsia="华文中宋" w:cs="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1</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上周教学反思</w:t>
            </w:r>
          </w:p>
        </w:tc>
        <w:tc>
          <w:tcPr>
            <w:tcW w:w="7788" w:type="dxa"/>
          </w:tcPr>
          <w:p>
            <w:pPr>
              <w:pStyle w:val="6"/>
              <w:keepNext w:val="0"/>
              <w:keepLines w:val="0"/>
              <w:pageBreakBefore w:val="0"/>
              <w:kinsoku/>
              <w:wordWrap/>
              <w:overflowPunct/>
              <w:topLinePunct w:val="0"/>
              <w:autoSpaceDE/>
              <w:autoSpaceDN/>
              <w:bidi w:val="0"/>
              <w:adjustRightInd/>
              <w:spacing w:line="380" w:lineRule="exact"/>
              <w:rPr>
                <w:rFonts w:hint="default" w:eastAsia="宋体"/>
                <w:szCs w:val="21"/>
                <w:lang w:val="en-US" w:eastAsia="zh-CN"/>
              </w:rPr>
            </w:pPr>
            <w:r>
              <w:rPr>
                <w:rFonts w:hint="eastAsia"/>
                <w:szCs w:val="21"/>
                <w:lang w:val="en-US" w:eastAsia="zh-CN"/>
              </w:rPr>
              <w:t>通过期末考质量分析，学生选择题部分掌握较好，主观题部分答题不全面或理解不到位情况仍然存在，需强化训练以待提高。作文问题主要是对“思想”关键词理解不到位，所举事例不典型不恰当，还要加强审题指导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2</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学科核心素养</w:t>
            </w:r>
          </w:p>
        </w:tc>
        <w:tc>
          <w:tcPr>
            <w:tcW w:w="7788" w:type="dxa"/>
            <w:vAlign w:val="center"/>
          </w:tcPr>
          <w:p>
            <w:pPr>
              <w:numPr>
                <w:ilvl w:val="0"/>
                <w:numId w:val="0"/>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1.语言建构与运用:</w:t>
            </w:r>
            <w:r>
              <w:rPr>
                <w:rFonts w:hint="default" w:ascii="Calibri" w:hAnsi="Calibri" w:cs="Calibri" w:eastAsiaTheme="minorEastAsia"/>
                <w:b/>
                <w:bCs/>
                <w:sz w:val="21"/>
                <w:szCs w:val="21"/>
              </w:rPr>
              <w:t>①</w:t>
            </w:r>
            <w:r>
              <w:rPr>
                <w:rFonts w:hint="eastAsia" w:asciiTheme="minorEastAsia" w:hAnsiTheme="minorEastAsia" w:eastAsiaTheme="minorEastAsia" w:cstheme="minorEastAsia"/>
                <w:color w:val="000000"/>
                <w:sz w:val="21"/>
                <w:szCs w:val="21"/>
              </w:rPr>
              <w:t>掌握文中出现的重要的实词、虚词、古汉语句式等相关文言知识。</w:t>
            </w:r>
            <w:r>
              <w:rPr>
                <w:rFonts w:hint="default" w:ascii="Calibri" w:hAnsi="Calibri" w:cs="Calibri" w:eastAsiaTheme="minorEastAsia"/>
                <w:color w:val="000000"/>
                <w:sz w:val="21"/>
                <w:szCs w:val="21"/>
              </w:rPr>
              <w:t>②</w:t>
            </w:r>
            <w:r>
              <w:rPr>
                <w:rFonts w:hint="eastAsia" w:asciiTheme="minorEastAsia" w:hAnsiTheme="minorEastAsia" w:eastAsiaTheme="minorEastAsia" w:cstheme="minorEastAsia"/>
                <w:sz w:val="21"/>
                <w:szCs w:val="21"/>
              </w:rPr>
              <w:t>学习课文勾连有序的行文结构和记叙、描写、抒情相结合的表达方式</w:t>
            </w:r>
          </w:p>
          <w:p>
            <w:pPr>
              <w:numPr>
                <w:ilvl w:val="0"/>
                <w:numId w:val="0"/>
              </w:num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2.思维发展与提升:</w:t>
            </w:r>
            <w:r>
              <w:rPr>
                <w:rFonts w:hint="default" w:ascii="Calibri" w:hAnsi="Calibri" w:cs="Calibri" w:eastAsiaTheme="minorEastAsia"/>
                <w:b/>
                <w:bCs/>
                <w:sz w:val="21"/>
                <w:szCs w:val="21"/>
              </w:rPr>
              <w:t>①</w:t>
            </w:r>
            <w:r>
              <w:rPr>
                <w:rFonts w:hint="eastAsia" w:asciiTheme="minorEastAsia" w:hAnsiTheme="minorEastAsia" w:eastAsiaTheme="minorEastAsia" w:cstheme="minorEastAsia"/>
                <w:color w:val="000000"/>
                <w:sz w:val="21"/>
                <w:szCs w:val="21"/>
              </w:rPr>
              <w:t>赏析文本行文缜密，脉络分明，陈情于事、寓理于情的构思艺术和骈散结合、形象生动的语言艺术。</w:t>
            </w:r>
            <w:r>
              <w:rPr>
                <w:rFonts w:hint="default" w:ascii="Calibri" w:hAnsi="Calibri" w:cs="Calibri" w:eastAsiaTheme="minorEastAsia"/>
                <w:color w:val="000000"/>
                <w:sz w:val="21"/>
                <w:szCs w:val="21"/>
              </w:rPr>
              <w:t>②</w:t>
            </w:r>
            <w:r>
              <w:rPr>
                <w:rFonts w:hint="eastAsia" w:asciiTheme="minorEastAsia" w:hAnsiTheme="minorEastAsia" w:eastAsiaTheme="minorEastAsia" w:cstheme="minorEastAsia"/>
                <w:sz w:val="21"/>
                <w:szCs w:val="21"/>
              </w:rPr>
              <w:t>读懂文章，</w:t>
            </w:r>
            <w:r>
              <w:rPr>
                <w:rFonts w:hint="eastAsia" w:asciiTheme="minorEastAsia" w:hAnsiTheme="minorEastAsia" w:eastAsiaTheme="minorEastAsia" w:cstheme="minorEastAsia"/>
                <w:sz w:val="21"/>
                <w:szCs w:val="21"/>
                <w:lang w:val="en-US" w:eastAsia="zh-CN"/>
              </w:rPr>
              <w:t>理清文章思路、结构，</w:t>
            </w:r>
            <w:r>
              <w:rPr>
                <w:rFonts w:hint="eastAsia" w:asciiTheme="minorEastAsia" w:hAnsiTheme="minorEastAsia" w:eastAsiaTheme="minorEastAsia" w:cstheme="minorEastAsia"/>
                <w:sz w:val="21"/>
                <w:szCs w:val="21"/>
              </w:rPr>
              <w:t>理解作者的创作目的；</w:t>
            </w:r>
          </w:p>
          <w:p>
            <w:pPr>
              <w:keepNext w:val="0"/>
              <w:keepLines w:val="0"/>
              <w:pageBreakBefore w:val="0"/>
              <w:kinsoku/>
              <w:wordWrap/>
              <w:overflowPunct/>
              <w:topLinePunct w:val="0"/>
              <w:autoSpaceDE/>
              <w:autoSpaceDN/>
              <w:bidi w:val="0"/>
              <w:adjustRightInd/>
              <w:spacing w:line="3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3.审美鉴赏与创造:</w:t>
            </w:r>
            <w:r>
              <w:rPr>
                <w:rFonts w:hint="default" w:ascii="Calibri" w:hAnsi="Calibri" w:cs="Calibri" w:eastAsiaTheme="minorEastAsia"/>
                <w:b/>
                <w:bCs/>
                <w:sz w:val="21"/>
                <w:szCs w:val="21"/>
              </w:rPr>
              <w:t>①</w:t>
            </w:r>
            <w:r>
              <w:rPr>
                <w:rFonts w:hint="eastAsia" w:asciiTheme="minorEastAsia" w:hAnsiTheme="minorEastAsia" w:eastAsiaTheme="minorEastAsia" w:cstheme="minorEastAsia"/>
                <w:b w:val="0"/>
                <w:bCs w:val="0"/>
                <w:sz w:val="21"/>
                <w:szCs w:val="21"/>
                <w:lang w:val="en-US" w:eastAsia="zh-CN"/>
              </w:rPr>
              <w:t>在反复诵读中体会字里行间蕴含的真挚情感。</w:t>
            </w:r>
            <w:r>
              <w:rPr>
                <w:rFonts w:hint="default" w:ascii="Calibri" w:hAnsi="Calibri" w:cs="Calibri" w:eastAsiaTheme="minorEastAsia"/>
                <w:b w:val="0"/>
                <w:bCs w:val="0"/>
                <w:sz w:val="21"/>
                <w:szCs w:val="21"/>
                <w:lang w:val="en-US" w:eastAsia="zh-CN"/>
              </w:rPr>
              <w:t>②</w:t>
            </w:r>
            <w:r>
              <w:rPr>
                <w:rFonts w:hint="eastAsia" w:asciiTheme="minorEastAsia" w:hAnsiTheme="minorEastAsia" w:eastAsiaTheme="minorEastAsia" w:cstheme="minorEastAsia"/>
                <w:sz w:val="21"/>
                <w:szCs w:val="21"/>
              </w:rPr>
              <w:t>通过分析关键的字词句，把握人物形象，体悟作者情感。</w:t>
            </w:r>
          </w:p>
          <w:p>
            <w:pPr>
              <w:pStyle w:val="21"/>
              <w:spacing w:line="360" w:lineRule="auto"/>
              <w:rPr>
                <w:rFonts w:hint="eastAsia" w:asciiTheme="minorEastAsia" w:hAnsiTheme="minorEastAsia" w:eastAsiaTheme="minorEastAsia" w:cstheme="minorEastAsia"/>
                <w:color w:val="000000"/>
                <w:sz w:val="21"/>
                <w:szCs w:val="21"/>
                <w:lang w:val="zh-CN"/>
              </w:rPr>
            </w:pPr>
            <w:r>
              <w:rPr>
                <w:rFonts w:hint="eastAsia" w:asciiTheme="minorEastAsia" w:hAnsiTheme="minorEastAsia" w:eastAsiaTheme="minorEastAsia" w:cstheme="minorEastAsia"/>
                <w:b/>
                <w:bCs/>
                <w:sz w:val="21"/>
                <w:szCs w:val="21"/>
              </w:rPr>
              <w:t>4.文化传承与理解:</w:t>
            </w:r>
            <w:r>
              <w:rPr>
                <w:rFonts w:hint="default" w:ascii="Calibri" w:hAnsi="Calibri" w:cs="Calibri" w:eastAsiaTheme="minorEastAsia"/>
                <w:b/>
                <w:bCs/>
                <w:sz w:val="21"/>
                <w:szCs w:val="21"/>
              </w:rPr>
              <w:t>①</w:t>
            </w:r>
            <w:r>
              <w:rPr>
                <w:rFonts w:hint="eastAsia" w:asciiTheme="minorEastAsia" w:hAnsiTheme="minorEastAsia" w:eastAsiaTheme="minorEastAsia" w:cstheme="minorEastAsia"/>
                <w:color w:val="000000"/>
                <w:sz w:val="21"/>
                <w:szCs w:val="21"/>
              </w:rPr>
              <w:t>体会作者至真至诚的亲情、忠情、苦情。正确认识“孝”，继承孝敬父母长辈的传统美德。</w:t>
            </w:r>
          </w:p>
          <w:p>
            <w:pPr>
              <w:numPr>
                <w:ilvl w:val="0"/>
                <w:numId w:val="0"/>
              </w:numPr>
              <w:spacing w:line="360" w:lineRule="auto"/>
              <w:rPr>
                <w:szCs w:val="21"/>
              </w:rPr>
            </w:pPr>
            <w:r>
              <w:rPr>
                <w:rFonts w:hint="default" w:ascii="Calibri" w:hAnsi="Calibri" w:cs="Calibri" w:eastAsiaTheme="minorEastAsia"/>
                <w:color w:val="000000"/>
                <w:sz w:val="21"/>
                <w:szCs w:val="21"/>
              </w:rPr>
              <w:t>②</w:t>
            </w:r>
            <w:r>
              <w:rPr>
                <w:rFonts w:hint="eastAsia" w:asciiTheme="minorEastAsia" w:hAnsiTheme="minorEastAsia" w:eastAsiaTheme="minorEastAsia" w:cstheme="minorEastAsia"/>
                <w:color w:val="000000"/>
                <w:sz w:val="21"/>
                <w:szCs w:val="21"/>
              </w:rPr>
              <w:t>感受左联五烈士为理想而献身的执著精神，理解鲁迅的悲愤之情，以及为理想坚韧斗争的精神。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3</w:t>
            </w:r>
          </w:p>
        </w:tc>
        <w:tc>
          <w:tcPr>
            <w:tcW w:w="1408" w:type="dxa"/>
            <w:vAlign w:val="center"/>
          </w:tcPr>
          <w:p>
            <w:pPr>
              <w:keepNext w:val="0"/>
              <w:keepLines w:val="0"/>
              <w:pageBreakBefore w:val="0"/>
              <w:kinsoku/>
              <w:wordWrap/>
              <w:overflowPunct/>
              <w:topLinePunct w:val="0"/>
              <w:autoSpaceDE/>
              <w:autoSpaceDN/>
              <w:bidi w:val="0"/>
              <w:adjustRightInd/>
              <w:spacing w:line="380" w:lineRule="exact"/>
              <w:rPr>
                <w:rFonts w:ascii="华文中宋" w:hAnsi="华文中宋" w:eastAsia="华文中宋" w:cs="华文中宋"/>
                <w:szCs w:val="21"/>
              </w:rPr>
            </w:pPr>
            <w:r>
              <w:rPr>
                <w:rFonts w:hint="eastAsia" w:ascii="华文中宋" w:hAnsi="华文中宋" w:eastAsia="华文中宋" w:cs="华文中宋"/>
                <w:szCs w:val="21"/>
              </w:rPr>
              <w:t>考点分析</w:t>
            </w:r>
          </w:p>
        </w:tc>
        <w:tc>
          <w:tcPr>
            <w:tcW w:w="7788" w:type="dxa"/>
          </w:tcPr>
          <w:p>
            <w:pPr>
              <w:keepNext w:val="0"/>
              <w:keepLines w:val="0"/>
              <w:pageBreakBefore w:val="0"/>
              <w:numPr>
                <w:ilvl w:val="0"/>
                <w:numId w:val="2"/>
              </w:numPr>
              <w:kinsoku/>
              <w:wordWrap/>
              <w:overflowPunct/>
              <w:topLinePunct w:val="0"/>
              <w:autoSpaceDE/>
              <w:autoSpaceDN/>
              <w:bidi w:val="0"/>
              <w:adjustRightInd/>
              <w:spacing w:line="380" w:lineRule="exact"/>
              <w:rPr>
                <w:rFonts w:hint="eastAsia"/>
                <w:lang w:val="en-US" w:eastAsia="zh-CN"/>
              </w:rPr>
            </w:pPr>
            <w:r>
              <w:rPr>
                <w:rFonts w:hint="eastAsia"/>
                <w:lang w:val="en-US" w:eastAsia="zh-CN"/>
              </w:rPr>
              <w:t>理解掌握文言字词，丰富文言文语言积累。</w:t>
            </w:r>
          </w:p>
          <w:p>
            <w:pPr>
              <w:pStyle w:val="6"/>
              <w:keepNext w:val="0"/>
              <w:keepLines w:val="0"/>
              <w:pageBreakBefore w:val="0"/>
              <w:numPr>
                <w:ilvl w:val="0"/>
                <w:numId w:val="2"/>
              </w:numPr>
              <w:kinsoku/>
              <w:wordWrap/>
              <w:overflowPunct/>
              <w:topLinePunct w:val="0"/>
              <w:autoSpaceDE/>
              <w:autoSpaceDN/>
              <w:bidi w:val="0"/>
              <w:adjustRightInd/>
              <w:spacing w:line="380" w:lineRule="exact"/>
              <w:rPr>
                <w:rFonts w:hint="default"/>
                <w:lang w:val="en-US" w:eastAsia="zh-CN"/>
              </w:rPr>
            </w:pPr>
            <w:r>
              <w:rPr>
                <w:rFonts w:hint="eastAsia" w:asciiTheme="minorEastAsia" w:hAnsiTheme="minorEastAsia" w:eastAsiaTheme="minorEastAsia" w:cstheme="minorEastAsia"/>
                <w:color w:val="000000"/>
                <w:sz w:val="24"/>
              </w:rPr>
              <w:t>体会作者至真至诚的亲情、忠情、苦情</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Cs w:val="21"/>
              </w:rPr>
              <w:t>感受左联五烈士为理想而献身的执著精神</w:t>
            </w:r>
          </w:p>
          <w:p>
            <w:pPr>
              <w:pStyle w:val="6"/>
              <w:keepNext w:val="0"/>
              <w:keepLines w:val="0"/>
              <w:pageBreakBefore w:val="0"/>
              <w:numPr>
                <w:ilvl w:val="0"/>
                <w:numId w:val="2"/>
              </w:numPr>
              <w:kinsoku/>
              <w:wordWrap/>
              <w:overflowPunct/>
              <w:topLinePunct w:val="0"/>
              <w:autoSpaceDE/>
              <w:autoSpaceDN/>
              <w:bidi w:val="0"/>
              <w:adjustRightInd/>
              <w:spacing w:line="380" w:lineRule="exact"/>
              <w:rPr>
                <w:rFonts w:hint="default"/>
                <w:lang w:val="en-US" w:eastAsia="zh-CN"/>
              </w:rPr>
            </w:pPr>
            <w:r>
              <w:rPr>
                <w:rFonts w:hint="eastAsia" w:asciiTheme="minorEastAsia" w:hAnsiTheme="minorEastAsia" w:eastAsiaTheme="minorEastAsia" w:cstheme="minorEastAsia"/>
                <w:szCs w:val="21"/>
              </w:rPr>
              <w:t>读懂文章，</w:t>
            </w:r>
            <w:r>
              <w:rPr>
                <w:rFonts w:hint="eastAsia" w:asciiTheme="minorEastAsia" w:hAnsiTheme="minorEastAsia" w:eastAsiaTheme="minorEastAsia" w:cstheme="minorEastAsia"/>
                <w:szCs w:val="21"/>
                <w:lang w:val="en-US" w:eastAsia="zh-CN"/>
              </w:rPr>
              <w:t>理清文章思路、结构，</w:t>
            </w:r>
            <w:r>
              <w:rPr>
                <w:rFonts w:hint="eastAsia" w:asciiTheme="minorEastAsia" w:hAnsiTheme="minorEastAsia" w:eastAsiaTheme="minorEastAsia" w:cstheme="minorEastAsia"/>
                <w:szCs w:val="21"/>
              </w:rPr>
              <w:t>理解作者的创作目的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4</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教学设计</w:t>
            </w:r>
          </w:p>
        </w:tc>
        <w:tc>
          <w:tcPr>
            <w:tcW w:w="7788" w:type="dxa"/>
          </w:tcPr>
          <w:p>
            <w:pPr>
              <w:pStyle w:val="6"/>
              <w:keepNext w:val="0"/>
              <w:keepLines w:val="0"/>
              <w:pageBreakBefore w:val="0"/>
              <w:kinsoku/>
              <w:wordWrap/>
              <w:overflowPunct/>
              <w:topLinePunct w:val="0"/>
              <w:autoSpaceDE/>
              <w:autoSpaceDN/>
              <w:bidi w:val="0"/>
              <w:adjustRightInd/>
              <w:snapToGrid/>
              <w:spacing w:line="300" w:lineRule="auto"/>
              <w:ind w:firstLine="1260" w:firstLineChars="6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第1课时  《为了忘却的纪念》</w:t>
            </w:r>
          </w:p>
          <w:p>
            <w:pPr>
              <w:keepNext w:val="0"/>
              <w:keepLines w:val="0"/>
              <w:pageBreakBefore w:val="0"/>
              <w:numPr>
                <w:ilvl w:val="0"/>
                <w:numId w:val="3"/>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导入新课</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译书尚未成功，惊闻殒星，中国何人领呐喊？</w:t>
            </w:r>
          </w:p>
          <w:p>
            <w:pPr>
              <w:pStyle w:val="6"/>
              <w:keepNext w:val="0"/>
              <w:keepLines w:val="0"/>
              <w:pageBreakBefore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先生已经作古，痛忆旧雨，文坛从此感彷徨。</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w:t>
            </w:r>
            <w:r>
              <w:rPr>
                <w:rFonts w:hint="eastAsia" w:ascii="宋体" w:hAnsi="宋体" w:eastAsia="宋体" w:cs="宋体"/>
                <w:color w:val="auto"/>
                <w:sz w:val="21"/>
                <w:szCs w:val="21"/>
                <w:lang w:eastAsia="zh-CN"/>
              </w:rPr>
              <w:t>初读课文，整体感知</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（一）</w:t>
            </w:r>
            <w:r>
              <w:rPr>
                <w:rFonts w:hint="eastAsia" w:ascii="宋体" w:hAnsi="宋体" w:eastAsia="宋体" w:cs="宋体"/>
                <w:color w:val="auto"/>
                <w:sz w:val="21"/>
                <w:szCs w:val="21"/>
              </w:rPr>
              <w:t>作者介绍</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（二）</w:t>
            </w:r>
            <w:r>
              <w:rPr>
                <w:rFonts w:hint="eastAsia" w:ascii="宋体" w:hAnsi="宋体" w:eastAsia="宋体" w:cs="宋体"/>
                <w:color w:val="auto"/>
                <w:sz w:val="21"/>
                <w:szCs w:val="21"/>
              </w:rPr>
              <w:t>写作背景</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“左联”的五位青年作家：白莽、柔石、冯铿、李伟森、胡也频</w:t>
            </w:r>
          </w:p>
          <w:p>
            <w:pPr>
              <w:keepNext w:val="0"/>
              <w:keepLines w:val="0"/>
              <w:pageBreakBefore w:val="0"/>
              <w:numPr>
                <w:ilvl w:val="0"/>
                <w:numId w:val="4"/>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题目解说</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作者为什么要“忘却”？“忘却”什么？“忘却”的手段是什么？“忘却”的目的是什么？</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忘却的原因是：“两年以来，悲愤总时时来袭击我的心，至今没有停止”。</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忘却的内容：悲哀；</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忘却的手段：写一点文字。</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忘却的目的：将悲哀摆脱，给自己轻松一下。</w:t>
            </w:r>
          </w:p>
          <w:p>
            <w:pPr>
              <w:pStyle w:val="6"/>
              <w:keepNext w:val="0"/>
              <w:keepLines w:val="0"/>
              <w:pageBreakBefore w:val="0"/>
              <w:numPr>
                <w:ilvl w:val="0"/>
                <w:numId w:val="0"/>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烈士的往事历历在目，烈士的鲜血如在眼前。“记念”，记住愤怒，不忘先烈，更好地去战斗。只有将悲哀摆脱，才能化悲痛为力量，前仆后继，奋然前行。</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（四）课文</w:t>
            </w:r>
            <w:r>
              <w:rPr>
                <w:rFonts w:hint="eastAsia" w:ascii="宋体" w:hAnsi="宋体" w:eastAsia="宋体" w:cs="宋体"/>
                <w:color w:val="auto"/>
                <w:sz w:val="21"/>
                <w:szCs w:val="21"/>
              </w:rPr>
              <w:t>结构</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文章一共分成五部分，概括五部分的大意：</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第一部分：点明题意，记叙和白莽的三次交往。</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第二部分：写与柔石的交往及柔石的为人（兼写冯铿）</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第三部分：交待白莽和柔石同时被捕。</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第四部分：写柔石等“左联”五位青年作家被捕遇害的经过，抒发悲愤之情，揭露社会黑暗和反动派的罪行，表达对革命烈士的深切悼念和赞扬。</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第五部分：抒发了对烈士的怀念和尊敬之情，表达了对反动派的必然灭亡、革命必胜的坚定信念。</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解读白莽的形象：</w:t>
            </w:r>
          </w:p>
          <w:p>
            <w:pPr>
              <w:keepNext w:val="0"/>
              <w:keepLines w:val="0"/>
              <w:pageBreakBefore w:val="0"/>
              <w:widowControl/>
              <w:numPr>
                <w:ilvl w:val="0"/>
                <w:numId w:val="0"/>
              </w:numPr>
              <w:kinsoku/>
              <w:wordWrap/>
              <w:overflowPunct/>
              <w:topLinePunct w:val="0"/>
              <w:autoSpaceDE/>
              <w:autoSpaceDN/>
              <w:bidi w:val="0"/>
              <w:adjustRightInd/>
              <w:snapToGrid/>
              <w:spacing w:line="300" w:lineRule="auto"/>
              <w:ind w:leftChars="0"/>
              <w:jc w:val="left"/>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rPr>
              <w:t>作者与白莽有过几次交往？在鲁迅的印象中，白莽是怎样的一个人？</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第一次：白莽送书：面貌端正、颜色是黑黑的。</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第二次：白莽送译稿：“谈得比第一回多一些”一笔带过。</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三次：白莽出狱：热天穿着一件厚棉袄，汗流满面，不禁失笑，并告诉鲁迅他是一个“革命者”。另有一次写到白莽是在其遇害后，作者翻查白莽留下的《彼得斐诗集》，看到了一首译诗，“若为自由故，二者皆可抛。”</w:t>
            </w:r>
            <w:r>
              <w:rPr>
                <w:rFonts w:hint="eastAsia" w:ascii="宋体" w:hAnsi="宋体" w:eastAsia="宋体" w:cs="宋体"/>
                <w:color w:val="auto"/>
                <w:sz w:val="21"/>
                <w:szCs w:val="21"/>
              </w:rPr>
              <w:drawing>
                <wp:inline distT="0" distB="0" distL="114300" distR="114300">
                  <wp:extent cx="254000" cy="254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54000" cy="254000"/>
                          </a:xfrm>
                          <a:prstGeom prst="rect">
                            <a:avLst/>
                          </a:prstGeom>
                          <a:noFill/>
                          <a:ln>
                            <a:noFill/>
                          </a:ln>
                        </pic:spPr>
                      </pic:pic>
                    </a:graphicData>
                  </a:graphic>
                </wp:inline>
              </w:drawing>
            </w:r>
            <w:r>
              <w:rPr>
                <w:rFonts w:hint="eastAsia" w:ascii="宋体" w:hAnsi="宋体" w:eastAsia="宋体" w:cs="宋体"/>
                <w:color w:val="auto"/>
                <w:sz w:val="21"/>
                <w:szCs w:val="21"/>
              </w:rPr>
              <w:t>写出了白莽的革命理想。</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作者运用白描，突出了白莽的困顿，直率、自尊、坚强、乐观、时刻保持高度警惕、信任同志、内心世界崇高的性格和出生入死的英勇气概，也表现出他对鲁迅的敬仰和信赖。</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rPr>
              <w:t>为什么文中反复提及裴多菲的诗和他的诗集、散文集？</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鲁迅将裴多菲作为回忆白莽的一条线索，当然首先是由实际情况决定的，但是它的意义还在于鲁迅从始至终把白莽当作裴多菲式的革命英雄来加以赞颂的，他们都是为祖国的自由解放而歌唱、战斗，并献出生命的人。</w:t>
            </w:r>
          </w:p>
          <w:p>
            <w:pPr>
              <w:pStyle w:val="6"/>
              <w:keepNext w:val="0"/>
              <w:keepLines w:val="0"/>
              <w:pageBreakBefore w:val="0"/>
              <w:kinsoku/>
              <w:wordWrap/>
              <w:overflowPunct/>
              <w:topLinePunct w:val="0"/>
              <w:autoSpaceDE/>
              <w:autoSpaceDN/>
              <w:bidi w:val="0"/>
              <w:adjustRightInd/>
              <w:snapToGrid/>
              <w:spacing w:line="300" w:lineRule="auto"/>
              <w:ind w:firstLine="1470" w:firstLineChars="7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第2课时  《为了忘却的纪念》</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、解读柔石的形象：</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柔石是怎样的一个人？（到文中找出相关句子并加以分析。）</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（1）作者写柔石的最突出的性格是什么？</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明确：“硬气”与“迂”</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（2）作者主要记叙了哪些事情来表现柔石的“硬气”与“迂”，并说说对“硬气”与“迂”含义的理解。</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①“硬气”：“硬气”指坚定、正直、耿介不阿。</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第一：为介绍东欧和北欧文学和外国版画，扶植一点刚健质朴的文艺而设立朝华社，柔石作为一名“左联”作家所做的一切工作，都是围绕这个目标与宗旨开展的；</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二：为了这个宗旨，柔石不辞辛劳，奔走、奋斗；没有钱，他就借钱做印本；人手少，他就主动承担大部分的出版杂物；朝华社倒了，他还借钱还纸账；为了还债，他就拼命译书；为了这个宗旨，他还决心转变自己作品的内容和形式；在狱中，他仍和殷夫学德文，力求多掌握一种战斗的武器。</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柔石是一位认定真理就一往无前牺牲生命也在所不惜的好青年。表现出了一个革命者的耿直刚毅，宁折不屈的硬骨头精神。</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②“迂”：按辞海解释，它的本意“拘泥，守旧、不适应形势、不切实际”，我们平常说一个人“迂”，往往是带有“不够灵活”，“死心眼”，“书生气十足”的批评意味。这里则突出柔石率直而不通世情、拘泥而不会变通的性格特点。</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鲁迅用三件事情表现柔石的“迂”：</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第一件：他相信人们是好的。</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第二件：朝华社倒闭，他仍然相信人们是好的。</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第三件：柔石与女性同乡走路，至少距离有三四尺，而和鲁迅走在一起却不同。</w:t>
            </w:r>
          </w:p>
          <w:p>
            <w:pPr>
              <w:keepNext w:val="0"/>
              <w:keepLines w:val="0"/>
              <w:pageBreakBefore w:val="0"/>
              <w:kinsoku/>
              <w:wordWrap/>
              <w:overflowPunct/>
              <w:topLinePunct w:val="0"/>
              <w:autoSpaceDE/>
              <w:autoSpaceDN/>
              <w:bidi w:val="0"/>
              <w:adjustRightInd/>
              <w:snapToGrid/>
              <w:spacing w:line="3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“迂”：鲁迅是善意的，亲昵的批评，有些依然能看出的赞扬。内涵：为人随和，单纯、善良、淳朴、老实、正直、憨厚；比较简单，政治上欠成熟、斗争经验不够丰富、思想尚不够深刻。</w:t>
            </w:r>
          </w:p>
          <w:p>
            <w:pPr>
              <w:keepNext w:val="0"/>
              <w:keepLines w:val="0"/>
              <w:pageBreakBefore w:val="0"/>
              <w:numPr>
                <w:ilvl w:val="0"/>
                <w:numId w:val="0"/>
              </w:numPr>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cs="宋体"/>
                <w:b/>
                <w:bCs/>
                <w:color w:val="auto"/>
                <w:sz w:val="21"/>
                <w:szCs w:val="21"/>
                <w:lang w:val="en-US" w:eastAsia="zh-CN"/>
              </w:rPr>
              <w:t>2.</w:t>
            </w:r>
            <w:r>
              <w:rPr>
                <w:rFonts w:hint="eastAsia" w:ascii="宋体" w:hAnsi="宋体" w:eastAsia="宋体" w:cs="宋体"/>
                <w:b/>
                <w:bCs/>
                <w:color w:val="auto"/>
                <w:sz w:val="21"/>
                <w:szCs w:val="21"/>
              </w:rPr>
              <w:t>深入领会作者把柔石比附方教孺的用意。这个典故和鲁迅所要表达的思想有什么联系？</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典故作用：运用典故，借用明朝方孝孺不肯给燕王朱棣起草即帝位的诏书而被杀害的典故，委婉含蓄地表达柔石有着与方孝孺一样的威武不屈、舍生取义的刚烈精神，都将被后人敬仰和赞颂，通过类比，突出柔石的“迂”而“硬气”。同时，作者用朱棣惨无人道、滥杀无辜的暴行，来暗示国民党反动派杀害进步青年的罪行，是对国民党反动派的深刻的揭露和控诉。</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rPr>
              <w:t>）研读第四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部分：</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1</w:t>
            </w:r>
            <w:r>
              <w:rPr>
                <w:rFonts w:hint="eastAsia" w:ascii="宋体" w:hAnsi="宋体" w:cs="宋体"/>
                <w:b/>
                <w:bCs/>
                <w:color w:val="auto"/>
                <w:sz w:val="21"/>
                <w:szCs w:val="21"/>
                <w:lang w:eastAsia="zh-CN"/>
              </w:rPr>
              <w:t>.</w:t>
            </w:r>
            <w:r>
              <w:rPr>
                <w:rFonts w:hint="eastAsia" w:ascii="宋体" w:hAnsi="宋体" w:eastAsia="宋体" w:cs="宋体"/>
                <w:b/>
                <w:bCs/>
                <w:color w:val="auto"/>
                <w:sz w:val="21"/>
                <w:szCs w:val="21"/>
              </w:rPr>
              <w:t>讨论并概括第四部分的主要信息。</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明确：①与柔石最后一次见面的原因、情形、时间。</w:t>
            </w:r>
          </w:p>
          <w:p>
            <w:pPr>
              <w:keepNext w:val="0"/>
              <w:keepLines w:val="0"/>
              <w:pageBreakBefore w:val="0"/>
              <w:kinsoku/>
              <w:wordWrap/>
              <w:overflowPunct/>
              <w:topLinePunct w:val="0"/>
              <w:autoSpaceDE/>
              <w:autoSpaceDN/>
              <w:bidi w:val="0"/>
              <w:adjustRightInd/>
              <w:snapToGrid/>
              <w:spacing w:line="30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②作者也因此而受到了株连。</w:t>
            </w:r>
          </w:p>
          <w:p>
            <w:pPr>
              <w:keepNext w:val="0"/>
              <w:keepLines w:val="0"/>
              <w:pageBreakBefore w:val="0"/>
              <w:kinsoku/>
              <w:wordWrap/>
              <w:overflowPunct/>
              <w:topLinePunct w:val="0"/>
              <w:autoSpaceDE/>
              <w:autoSpaceDN/>
              <w:bidi w:val="0"/>
              <w:adjustRightInd/>
              <w:snapToGrid/>
              <w:spacing w:line="30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③烈士在狱中的情况及其遇难。</w:t>
            </w:r>
          </w:p>
          <w:p>
            <w:pPr>
              <w:keepNext w:val="0"/>
              <w:keepLines w:val="0"/>
              <w:pageBreakBefore w:val="0"/>
              <w:kinsoku/>
              <w:wordWrap/>
              <w:overflowPunct/>
              <w:topLinePunct w:val="0"/>
              <w:autoSpaceDE/>
              <w:autoSpaceDN/>
              <w:bidi w:val="0"/>
              <w:adjustRightInd/>
              <w:snapToGrid/>
              <w:spacing w:line="30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④痛悼烈士，控诉敌人的罪行。</w:t>
            </w:r>
          </w:p>
          <w:p>
            <w:pPr>
              <w:keepNext w:val="0"/>
              <w:keepLines w:val="0"/>
              <w:pageBreakBefore w:val="0"/>
              <w:kinsoku/>
              <w:wordWrap/>
              <w:overflowPunct/>
              <w:topLinePunct w:val="0"/>
              <w:autoSpaceDE/>
              <w:autoSpaceDN/>
              <w:bidi w:val="0"/>
              <w:adjustRightInd/>
              <w:snapToGrid/>
              <w:spacing w:line="30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⑤略及李伟森、胡也频、以白莽的诗作结。</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研究探讨以下问题，深入领会作者的无限悲愤、深沉热烈之情。</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（1）作者提及《说岳全传》中高僧“坐化”的典故有什么用意？</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A秦桧以“莫须有”的罪名杀害了民族英雄岳飞；蒋介石杀害柔石也是“怎样的案情，却谁也不明白”</w:t>
            </w:r>
          </w:p>
          <w:p>
            <w:pPr>
              <w:keepNext w:val="0"/>
              <w:keepLines w:val="0"/>
              <w:pageBreakBefore w:val="0"/>
              <w:numPr>
                <w:ilvl w:val="0"/>
                <w:numId w:val="5"/>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秦桧杀了岳飞仍不罢休，还要去杀道悦；蒋介石杀了柔石等人还不甘心，还要追捕鲁迅，无独有偶，都一样狡猾凶残。</w:t>
            </w:r>
          </w:p>
          <w:p>
            <w:pPr>
              <w:keepNext w:val="0"/>
              <w:keepLines w:val="0"/>
              <w:pageBreakBefore w:val="0"/>
              <w:numPr>
                <w:ilvl w:val="0"/>
                <w:numId w:val="5"/>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鲁迅对道悦的“坐化”是持否定态度的，他既不愿意到那“不明不白”的地方去辩解，自投罗网，更不愿意想道悦那样，束手待毙，而是“逃走”，面对国民党反动派的血腥暴行，唯一可行的办法是保存实力，继续战斗。</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3</w:t>
            </w:r>
            <w:r>
              <w:rPr>
                <w:rFonts w:hint="eastAsia" w:ascii="宋体" w:hAnsi="宋体" w:cs="宋体"/>
                <w:b/>
                <w:bCs/>
                <w:color w:val="auto"/>
                <w:sz w:val="21"/>
                <w:szCs w:val="21"/>
                <w:lang w:val="en-US" w:eastAsia="zh-CN"/>
              </w:rPr>
              <w:t>.</w:t>
            </w:r>
            <w:r>
              <w:rPr>
                <w:rFonts w:hint="eastAsia" w:ascii="宋体" w:hAnsi="宋体" w:eastAsia="宋体" w:cs="宋体"/>
                <w:b/>
                <w:bCs/>
                <w:color w:val="auto"/>
                <w:sz w:val="21"/>
                <w:szCs w:val="21"/>
              </w:rPr>
              <w:t>研究探讨：作者提到向子期的《思旧赋》这一典故。作者说：“年青时读向子期《思旧赋》，很怪他为什么只有寥寥的几行，刚开头却又煞了尾。现在我懂了。”作者到底“懂得”了什么？我们又从中懂得了什么呢？</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作者懂得了：将自己当时的处境与心情同向子期相比，意在揭露蒋介石的反动统治与司马氏以杀夺手段建立的晋朝一样，在政治上都是极端黑暗腐朽的，人们稍有不慎，都可招来杀身之祸。因此，正直的人是没有言论自由的，在“禁锢得比罐头还严密”的统治下，确实是“无写处”的。</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我们懂得了：第一，我们懂得了蒋介石正是和历史上的司马昭一样的野心家、阴谋家、刽子手；第二，我们也懂得了国民党发动派统治下的白色恐怖和司马政权是多么相似，哪里有言论自由。——揭露了社会的黑暗，反动派的暴行。</w:t>
            </w:r>
          </w:p>
          <w:p>
            <w:pPr>
              <w:pStyle w:val="6"/>
              <w:keepNext w:val="0"/>
              <w:keepLines w:val="0"/>
              <w:pageBreakBefore w:val="0"/>
              <w:numPr>
                <w:ilvl w:val="0"/>
                <w:numId w:val="0"/>
              </w:numPr>
              <w:kinsoku/>
              <w:wordWrap/>
              <w:overflowPunct/>
              <w:topLinePunct w:val="0"/>
              <w:autoSpaceDE/>
              <w:autoSpaceDN/>
              <w:bidi w:val="0"/>
              <w:adjustRightInd/>
              <w:snapToGrid/>
              <w:spacing w:line="300" w:lineRule="auto"/>
              <w:ind w:firstLine="1890" w:firstLineChars="9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第3课时  《为了忘却的纪念》</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（一）赏析理解重要语句的意义内涵</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1</w:t>
            </w:r>
            <w:r>
              <w:rPr>
                <w:rFonts w:hint="eastAsia" w:ascii="宋体" w:hAnsi="宋体" w:cs="宋体"/>
                <w:b/>
                <w:bCs/>
                <w:color w:val="auto"/>
                <w:sz w:val="21"/>
                <w:szCs w:val="21"/>
                <w:lang w:val="en-US" w:eastAsia="zh-CN"/>
              </w:rPr>
              <w:t>.</w:t>
            </w:r>
            <w:r>
              <w:rPr>
                <w:rFonts w:hint="eastAsia" w:ascii="宋体" w:hAnsi="宋体" w:eastAsia="宋体" w:cs="宋体"/>
                <w:b/>
                <w:bCs/>
                <w:color w:val="auto"/>
                <w:sz w:val="21"/>
                <w:szCs w:val="21"/>
              </w:rPr>
              <w:t>第2段中提到：“……当时上海的报章都不都不敢载这件事，或者也许是不愿，或不屑载……。”其中“不敢”者、“不愿”者，“不屑”者各代表哪类人？</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明确：“不敢”、“不愿”、“不屑”三个词，分别表明了不同的立场。</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当时革命处于低潮，白色恐怖笼罩着整个上海，“不敢”者是慑于国民党反动派的淫威，胆小怕事的人；“不愿”者是在革命斗争中超然独立，不介入政治斗争的人；“不屑”者指视五位青年作家遇害为小事，认为不值得见诸报端的人。当然也有进步刊物，如《文艺新闻》（属于左联外围文艺刊物），通过巧妙的方式，将五位青年作家遇害的事公布于众。</w:t>
            </w:r>
          </w:p>
          <w:p>
            <w:pPr>
              <w:keepNext w:val="0"/>
              <w:keepLines w:val="0"/>
              <w:pageBreakBefore w:val="0"/>
              <w:widowControl/>
              <w:kinsoku/>
              <w:wordWrap/>
              <w:overflowPunct/>
              <w:topLinePunct w:val="0"/>
              <w:autoSpaceDE/>
              <w:autoSpaceDN/>
              <w:bidi w:val="0"/>
              <w:adjustRightInd/>
              <w:snapToGrid/>
              <w:spacing w:line="30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2</w:t>
            </w:r>
            <w:r>
              <w:rPr>
                <w:rFonts w:hint="eastAsia" w:ascii="宋体" w:hAnsi="宋体" w:cs="宋体"/>
                <w:b/>
                <w:bCs/>
                <w:color w:val="auto"/>
                <w:sz w:val="21"/>
                <w:szCs w:val="21"/>
                <w:lang w:val="en-US" w:eastAsia="zh-CN"/>
              </w:rPr>
              <w:t>.</w:t>
            </w:r>
            <w:r>
              <w:rPr>
                <w:rFonts w:hint="eastAsia" w:ascii="宋体" w:hAnsi="宋体" w:eastAsia="宋体" w:cs="宋体"/>
                <w:b/>
                <w:bCs/>
                <w:color w:val="auto"/>
                <w:sz w:val="21"/>
                <w:szCs w:val="21"/>
              </w:rPr>
              <w:t>“天气愈冷了，我不知道柔石在那里有被褥不？我们是有的。洋铁碗可曾收到了没有？……但忽然得到一个可靠的消息，说柔石和其他二十三人，已于二月七日夜或八日晨，在龙华区警备司令部被枪毙了，他的身上中了十弹。”</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i w:val="0"/>
                <w:iCs w:val="0"/>
                <w:color w:val="auto"/>
                <w:sz w:val="21"/>
                <w:szCs w:val="21"/>
                <w:u w:val="single"/>
              </w:rPr>
            </w:pPr>
            <w:r>
              <w:rPr>
                <w:rFonts w:hint="eastAsia" w:ascii="宋体" w:hAnsi="宋体" w:eastAsia="宋体" w:cs="宋体"/>
                <w:i w:val="0"/>
                <w:iCs w:val="0"/>
                <w:color w:val="auto"/>
                <w:sz w:val="21"/>
                <w:szCs w:val="21"/>
                <w:u w:val="single"/>
              </w:rPr>
              <w:t>“原来如此！……”思考：画横线的句子可不可以删去，为什么？“原来如此！……”中“此”指代什么？叹号和省略号各表达什么作用？试把这句话的深层含义说出来。</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明确：忽然得到柔石等被枪毙的消息，他的身上中了十弹。对国民党杀害革命青年的残忍手段怒火满腔，悲愤至极。正在鲁迅牵挂着柔石在狱中的具体生活情况时，突然得到可靠的消息他们已被杀害了，这样，省略号前后的话构成了强烈的对比，心理上感情上突然转换，反差极大，震撼力强，表达作者强烈的震惊和愤慨。省略号”不是作者不愿说，而是当时不能说。省略号传达出难以尽述的复杂感情。深层含义：反动派竟如此卑劣凶残对待无辜青年，柔石这样的好青年竟会遭到如此残酷的杀害是作者始料不及的。短短一段，既体现了鲁迅悲愤交加到了极点的心情，又是鞭挞敌人的残忍狠毒以及当时社会的白色恐怖。</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val="en-US" w:eastAsia="zh-CN"/>
              </w:rPr>
              <w:t>3</w:t>
            </w:r>
            <w:r>
              <w:rPr>
                <w:rFonts w:hint="eastAsia" w:ascii="宋体" w:hAnsi="宋体" w:cs="宋体"/>
                <w:b/>
                <w:bCs/>
                <w:color w:val="auto"/>
                <w:sz w:val="21"/>
                <w:szCs w:val="21"/>
                <w:lang w:val="en-US" w:eastAsia="zh-CN"/>
              </w:rPr>
              <w:t>.</w:t>
            </w:r>
            <w:r>
              <w:rPr>
                <w:rFonts w:hint="eastAsia" w:ascii="宋体" w:hAnsi="宋体" w:eastAsia="宋体" w:cs="宋体"/>
                <w:b/>
                <w:bCs/>
                <w:color w:val="auto"/>
                <w:sz w:val="21"/>
                <w:szCs w:val="21"/>
              </w:rPr>
              <w:t>关于“惯于长夜过春时”诗：</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柔石等左联作家壮烈牺牲了。鲁迅怀着极大的悲愤，写了“惯于长夜过春时”这首有名的七律。其中包含着丰富的情感。</w:t>
            </w:r>
          </w:p>
          <w:p>
            <w:pPr>
              <w:keepNext w:val="0"/>
              <w:keepLines w:val="0"/>
              <w:pageBreakBefore w:val="0"/>
              <w:numPr>
                <w:ilvl w:val="0"/>
                <w:numId w:val="6"/>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有对中国笼罩在反动统治的黑暗中的深深忧虑；</w:t>
            </w:r>
          </w:p>
          <w:p>
            <w:pPr>
              <w:keepNext w:val="0"/>
              <w:keepLines w:val="0"/>
              <w:pageBreakBefore w:val="0"/>
              <w:numPr>
                <w:ilvl w:val="0"/>
                <w:numId w:val="6"/>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有对敌人残忍与白色恐怖的愤怒与抨击</w:t>
            </w:r>
          </w:p>
          <w:p>
            <w:pPr>
              <w:keepNext w:val="0"/>
              <w:keepLines w:val="0"/>
              <w:pageBreakBefore w:val="0"/>
              <w:numPr>
                <w:ilvl w:val="0"/>
                <w:numId w:val="6"/>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有对革命青年牺牲的沉痛悼念。</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4.揣摩结尾关键句中饱含的情感：</w:t>
            </w:r>
          </w:p>
          <w:p>
            <w:pPr>
              <w:keepNext w:val="0"/>
              <w:keepLines w:val="0"/>
              <w:pageBreakBefore w:val="0"/>
              <w:numPr>
                <w:ilvl w:val="0"/>
                <w:numId w:val="7"/>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前年的今日，去年的今日，今年的今日</w:t>
            </w:r>
          </w:p>
          <w:p>
            <w:pPr>
              <w:keepNext w:val="0"/>
              <w:keepLines w:val="0"/>
              <w:pageBreakBefore w:val="0"/>
              <w:numPr>
                <w:ilvl w:val="0"/>
                <w:numId w:val="0"/>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——两年来无论何时何地，鲁迅始终没有忘记对烈士的怀念，更没有忘记悲愤。（与首段呼应）</w:t>
            </w:r>
          </w:p>
          <w:p>
            <w:pPr>
              <w:keepNext w:val="0"/>
              <w:keepLines w:val="0"/>
              <w:pageBreakBefore w:val="0"/>
              <w:numPr>
                <w:ilvl w:val="0"/>
                <w:numId w:val="8"/>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“目睹许多青年的血，层层淤积起来，将我埋的不能呼吸”</w:t>
            </w:r>
          </w:p>
          <w:p>
            <w:pPr>
              <w:keepNext w:val="0"/>
              <w:keepLines w:val="0"/>
              <w:pageBreakBefore w:val="0"/>
              <w:numPr>
                <w:ilvl w:val="0"/>
                <w:numId w:val="0"/>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——统治阶级暴行之残忍，鲁迅悲愤之强烈。</w:t>
            </w:r>
          </w:p>
          <w:p>
            <w:pPr>
              <w:keepNext w:val="0"/>
              <w:keepLines w:val="0"/>
              <w:pageBreakBefore w:val="0"/>
              <w:numPr>
                <w:ilvl w:val="0"/>
                <w:numId w:val="8"/>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“夜正长，路也正长”</w:t>
            </w:r>
          </w:p>
          <w:p>
            <w:pPr>
              <w:keepNext w:val="0"/>
              <w:keepLines w:val="0"/>
              <w:pageBreakBefore w:val="0"/>
              <w:numPr>
                <w:ilvl w:val="0"/>
                <w:numId w:val="0"/>
              </w:numPr>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——黑暗让将持续，革命道路也漫长，革命斗争不止。</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rPr>
            </w:pPr>
            <w:r>
              <w:rPr>
                <w:rFonts w:hint="eastAsia" w:ascii="宋体" w:hAnsi="宋体" w:eastAsia="宋体" w:cs="宋体"/>
                <w:color w:val="auto"/>
                <w:sz w:val="21"/>
                <w:szCs w:val="21"/>
              </w:rPr>
              <w:t>（4）“但我知道，即使不是我，将来总会有记起他们，再说他们的时候的。……”——作者意识到革命斗争的长期性和曲折性，必须摆脱悲哀以进行更有效的战斗。是对革命胜利的坚定信心，坚信反动派必然灭亡，正义事业一定胜利；是对革命烈士精神永垂不朽的赞扬，激励后人以烈士为榜样，前赴后继，坚持斗争，向着光明的未来前行。</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lang w:eastAsia="zh-CN"/>
              </w:rPr>
              <w:t>、课堂小结，回顾收获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sz w:val="21"/>
                <w:szCs w:val="21"/>
                <w:lang w:eastAsia="zh-CN"/>
              </w:rPr>
            </w:pPr>
            <w:r>
              <w:rPr>
                <w:rFonts w:hint="eastAsia" w:ascii="宋体" w:hAnsi="宋体"/>
                <w:b w:val="0"/>
                <w:bCs w:val="0"/>
                <w:kern w:val="0"/>
                <w:sz w:val="21"/>
                <w:szCs w:val="21"/>
                <w:lang w:val="en-US" w:eastAsia="zh-CN"/>
              </w:rPr>
              <w:t>本文通过对白莽、柔石等“左联五烈士”的回忆，抒发了作者对烈士的怀念和尊敬、对国民党当局卑劣行径的愤恨，号召民众应化悲愤为力量，以战斗来纪念死者。对革命前途，作者也充满了必胜的信心。</w:t>
            </w:r>
          </w:p>
          <w:p>
            <w:pPr>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lang w:eastAsia="zh-CN"/>
              </w:rPr>
              <w:t>、布置作业，及时巩固</w:t>
            </w:r>
          </w:p>
          <w:p>
            <w:pPr>
              <w:keepNext w:val="0"/>
              <w:keepLines w:val="0"/>
              <w:pageBreakBefore w:val="0"/>
              <w:kinsoku/>
              <w:wordWrap/>
              <w:overflowPunct/>
              <w:topLinePunct w:val="0"/>
              <w:autoSpaceDE/>
              <w:autoSpaceDN/>
              <w:bidi w:val="0"/>
              <w:adjustRightInd/>
              <w:snapToGrid/>
              <w:spacing w:line="300" w:lineRule="auto"/>
              <w:ind w:firstLine="1890" w:firstLineChars="90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第4课时《陈情表》</w:t>
            </w:r>
          </w:p>
          <w:p>
            <w:pPr>
              <w:keepNext w:val="0"/>
              <w:keepLines w:val="0"/>
              <w:pageBreakBefore w:val="0"/>
              <w:widowControl w:val="0"/>
              <w:numPr>
                <w:ilvl w:val="0"/>
                <w:numId w:val="9"/>
              </w:numPr>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导入</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情真语挚，绝无粉饰之迹，读之令人感动。盖《出师》，一忠心所注；《陈情》，一孝思所迫。文章根忠孝中来，自足不朽千古。——（清）唐介轩《古文翼》</w:t>
            </w:r>
          </w:p>
          <w:p>
            <w:pPr>
              <w:pStyle w:val="6"/>
              <w:keepNext w:val="0"/>
              <w:keepLines w:val="0"/>
              <w:pageBreakBefore w:val="0"/>
              <w:numPr>
                <w:ilvl w:val="0"/>
                <w:numId w:val="3"/>
              </w:numPr>
              <w:kinsoku/>
              <w:wordWrap/>
              <w:overflowPunct/>
              <w:topLinePunct w:val="0"/>
              <w:autoSpaceDE/>
              <w:autoSpaceDN/>
              <w:bidi w:val="0"/>
              <w:adjustRightInd/>
              <w:snapToGrid/>
              <w:spacing w:line="30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作者简介</w:t>
            </w:r>
          </w:p>
          <w:p>
            <w:pPr>
              <w:pStyle w:val="6"/>
              <w:keepNext w:val="0"/>
              <w:keepLines w:val="0"/>
              <w:pageBreakBefore w:val="0"/>
              <w:numPr>
                <w:ilvl w:val="0"/>
                <w:numId w:val="3"/>
              </w:numPr>
              <w:kinsoku/>
              <w:wordWrap/>
              <w:overflowPunct/>
              <w:topLinePunct w:val="0"/>
              <w:autoSpaceDE/>
              <w:autoSpaceDN/>
              <w:bidi w:val="0"/>
              <w:adjustRightInd/>
              <w:snapToGrid/>
              <w:spacing w:line="30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背景介绍</w:t>
            </w:r>
          </w:p>
          <w:p>
            <w:pPr>
              <w:pStyle w:val="6"/>
              <w:keepNext w:val="0"/>
              <w:keepLines w:val="0"/>
              <w:pageBreakBefore w:val="0"/>
              <w:numPr>
                <w:ilvl w:val="0"/>
                <w:numId w:val="3"/>
              </w:numPr>
              <w:kinsoku/>
              <w:wordWrap/>
              <w:overflowPunct/>
              <w:topLinePunct w:val="0"/>
              <w:autoSpaceDE/>
              <w:autoSpaceDN/>
              <w:bidi w:val="0"/>
              <w:adjustRightInd/>
              <w:snapToGrid/>
              <w:spacing w:line="30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解题</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陈：陈述。情：衷情。表：中国古代文体的一种。表，就是“奏表”，又称“表文”，是臣属给君王的上书。</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刘勰《文心雕龙·章表》云:“章以谢恩，奏以按劾，表以陈情，议以执异。”意思说</w:t>
            </w:r>
            <w:r>
              <w:rPr>
                <w:rFonts w:hint="eastAsia" w:ascii="宋体" w:hAnsi="宋体" w:eastAsia="宋体" w:cs="宋体"/>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“章”是用来谢恩的;</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“奏”是用来弹劾即揭发别人的;</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表”是用来陈述衷情的;</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“议”是用来表示不同意见的。</w:t>
            </w:r>
          </w:p>
          <w:p>
            <w:pPr>
              <w:pStyle w:val="6"/>
              <w:keepNext w:val="0"/>
              <w:keepLines w:val="0"/>
              <w:pageBreakBefore w:val="0"/>
              <w:numPr>
                <w:ilvl w:val="0"/>
                <w:numId w:val="3"/>
              </w:numPr>
              <w:kinsoku/>
              <w:wordWrap/>
              <w:overflowPunct/>
              <w:topLinePunct w:val="0"/>
              <w:autoSpaceDE/>
              <w:autoSpaceDN/>
              <w:bidi w:val="0"/>
              <w:adjustRightInd/>
              <w:snapToGrid/>
              <w:spacing w:line="30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研习第一段</w:t>
            </w:r>
          </w:p>
          <w:p>
            <w:pPr>
              <w:keepNext w:val="0"/>
              <w:keepLines w:val="0"/>
              <w:pageBreakBefore w:val="0"/>
              <w:widowControl w:val="0"/>
              <w:numPr>
                <w:ilvl w:val="0"/>
                <w:numId w:val="10"/>
              </w:numPr>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第一段写了什么？哪句话奠定文章悲凉的基调？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明确：叙述李密的悲惨身世。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臣以险衅，夙遭闵凶。</w:t>
            </w:r>
          </w:p>
          <w:p>
            <w:pPr>
              <w:keepNext w:val="0"/>
              <w:keepLines w:val="0"/>
              <w:pageBreakBefore w:val="0"/>
              <w:widowControl w:val="0"/>
              <w:numPr>
                <w:ilvl w:val="0"/>
                <w:numId w:val="10"/>
              </w:numPr>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作者叙述了个人哪些不幸？为什么要写这些不幸？</w:t>
            </w:r>
          </w:p>
          <w:p>
            <w:pPr>
              <w:pStyle w:val="12"/>
              <w:keepNext w:val="0"/>
              <w:keepLines w:val="0"/>
              <w:pageBreakBefore w:val="0"/>
              <w:kinsoku/>
              <w:wordWrap/>
              <w:overflowPunct/>
              <w:topLinePunct w:val="0"/>
              <w:autoSpaceDE/>
              <w:autoSpaceDN/>
              <w:bidi w:val="0"/>
              <w:adjustRightInd/>
              <w:snapToGrid/>
              <w:spacing w:before="0" w:beforeAutospacing="0" w:after="0" w:afterAutospacing="0" w:line="300" w:lineRule="auto"/>
              <w:ind w:firstLine="422" w:firstLineChars="200"/>
              <w:rPr>
                <w:rFonts w:hint="eastAsia" w:ascii="宋体" w:hAnsi="宋体" w:eastAsia="宋体" w:cs="宋体"/>
                <w:bCs/>
                <w:color w:val="auto"/>
                <w:sz w:val="21"/>
                <w:szCs w:val="21"/>
              </w:rPr>
            </w:pPr>
            <w:r>
              <w:rPr>
                <w:rFonts w:hint="eastAsia" w:ascii="宋体" w:hAnsi="宋体" w:eastAsia="宋体" w:cs="宋体"/>
                <w:b/>
                <w:bCs/>
                <w:color w:val="auto"/>
                <w:sz w:val="21"/>
                <w:szCs w:val="21"/>
                <w:lang w:val="en-US" w:eastAsia="zh-CN"/>
              </w:rPr>
              <w:t>明确：</w:t>
            </w:r>
            <w:r>
              <w:rPr>
                <w:rFonts w:hint="eastAsia" w:ascii="宋体" w:hAnsi="宋体" w:eastAsia="宋体" w:cs="宋体"/>
                <w:bCs/>
                <w:color w:val="auto"/>
                <w:sz w:val="21"/>
                <w:szCs w:val="21"/>
              </w:rPr>
              <w:t>李密的不幸概括为：①半岁丧父，四岁母嫁，祖母抚养；②年幼多病，九岁不会走路，伶仃孤苦；③两辈单传，内外无亲，形影相吊；④祖母年迈，得病多年，卧床不起。</w:t>
            </w:r>
          </w:p>
          <w:p>
            <w:pPr>
              <w:pStyle w:val="12"/>
              <w:keepNext w:val="0"/>
              <w:keepLines w:val="0"/>
              <w:pageBreakBefore w:val="0"/>
              <w:kinsoku/>
              <w:wordWrap/>
              <w:overflowPunct/>
              <w:topLinePunct w:val="0"/>
              <w:autoSpaceDE/>
              <w:autoSpaceDN/>
              <w:bidi w:val="0"/>
              <w:adjustRightInd/>
              <w:snapToGrid/>
              <w:spacing w:before="0" w:beforeAutospacing="0" w:after="0" w:afterAutospacing="0" w:line="30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rPr>
              <w:t>从上面所列的不幸中可以看出，早年李密孤苦多病，祖母照料他，而后来是祖母年老多病，李密照料祖母。祖孙二人相依为命。陈述祖孙相依为命的情况，目的是博得晋武帝的同情。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六、研习第二段</w:t>
            </w:r>
          </w:p>
          <w:p>
            <w:pPr>
              <w:keepNext w:val="0"/>
              <w:keepLines w:val="0"/>
              <w:pageBreakBefore w:val="0"/>
              <w:widowControl w:val="0"/>
              <w:numPr>
                <w:ilvl w:val="0"/>
                <w:numId w:val="11"/>
              </w:numPr>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本段哪些写到朝廷对自己优礼有加？</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明确：①前太守臣逵察臣孝廉。    郡太守的察举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②后刺史臣荣举臣秀才。          州长官的推举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③诏书特下，拜臣郎中。          地方官的授职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④寻蒙国恩，除臣洗马。          皇帝的亲自任命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2.作者怎样巧妙推脱任职？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明确：一方面感激朝廷知遇之恩，一方面又提出自己的苦处，即有卧床不起的祖母，博得武帝的同情。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3.小结：</w:t>
            </w:r>
            <w:r>
              <w:rPr>
                <w:rFonts w:hint="eastAsia" w:ascii="宋体" w:hAnsi="宋体" w:eastAsia="宋体" w:cs="宋体"/>
                <w:b w:val="0"/>
                <w:bCs w:val="0"/>
                <w:color w:val="auto"/>
                <w:sz w:val="21"/>
                <w:szCs w:val="21"/>
                <w:lang w:val="en-US" w:eastAsia="zh-CN"/>
              </w:rPr>
              <w:t>上段由陈述祖母之恩谈到尽孝道，此段由陈圣朝之恩谈到报国恩，尽孝道和报国恩的矛盾对立，产生“进退两难”的困境。这就是问题的症结所在。但作者并不马上提出解决问题的办法，而是故作顿挫。</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4.第二段写了什么？</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明确：写皇恩深厚，自己进退两难。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征召之殷，退很难；祖母病重，进更难。</w:t>
            </w:r>
          </w:p>
          <w:p>
            <w:pPr>
              <w:pStyle w:val="6"/>
              <w:keepNext w:val="0"/>
              <w:keepLines w:val="0"/>
              <w:pageBreakBefore w:val="0"/>
              <w:kinsoku/>
              <w:wordWrap/>
              <w:overflowPunct/>
              <w:topLinePunct w:val="0"/>
              <w:autoSpaceDE/>
              <w:autoSpaceDN/>
              <w:bidi w:val="0"/>
              <w:adjustRightInd/>
              <w:snapToGrid/>
              <w:spacing w:line="30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七、背诵课文1/2两段</w:t>
            </w:r>
          </w:p>
          <w:p>
            <w:pPr>
              <w:keepNext w:val="0"/>
              <w:keepLines w:val="0"/>
              <w:pageBreakBefore w:val="0"/>
              <w:kinsoku/>
              <w:wordWrap/>
              <w:overflowPunct/>
              <w:topLinePunct w:val="0"/>
              <w:autoSpaceDE/>
              <w:autoSpaceDN/>
              <w:bidi w:val="0"/>
              <w:adjustRightInd/>
              <w:snapToGrid/>
              <w:spacing w:line="300" w:lineRule="auto"/>
              <w:ind w:firstLine="2100" w:firstLineChars="1000"/>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第5课时《陈情表》</w:t>
            </w:r>
          </w:p>
          <w:p>
            <w:pPr>
              <w:keepNext w:val="0"/>
              <w:keepLines w:val="0"/>
              <w:pageBreakBefore w:val="0"/>
              <w:kinsoku/>
              <w:wordWrap/>
              <w:overflowPunct/>
              <w:topLinePunct w:val="0"/>
              <w:autoSpaceDE/>
              <w:autoSpaceDN/>
              <w:bidi w:val="0"/>
              <w:adjustRightInd/>
              <w:snapToGrid/>
              <w:spacing w:line="300" w:lineRule="auto"/>
              <w:jc w:val="left"/>
              <w:textAlignment w:val="center"/>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一、研习第三段</w:t>
            </w:r>
          </w:p>
          <w:p>
            <w:pPr>
              <w:keepNext w:val="0"/>
              <w:keepLines w:val="0"/>
              <w:pageBreakBefore w:val="0"/>
              <w:kinsoku/>
              <w:wordWrap/>
              <w:overflowPunct/>
              <w:topLinePunct w:val="0"/>
              <w:autoSpaceDE/>
              <w:autoSpaceDN/>
              <w:bidi w:val="0"/>
              <w:adjustRightInd/>
              <w:snapToGrid/>
              <w:spacing w:line="300" w:lineRule="auto"/>
              <w:jc w:val="left"/>
              <w:textAlignment w:val="center"/>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1.本段结尾落在辞官养亲上（“是以区区不能废远”），可以分为几层？分别是从哪几个方面来分析的？</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提示：三层，分别以“伏惟”“且”“但”来转换文意。</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第一层：</w:t>
            </w:r>
            <w:r>
              <w:rPr>
                <w:rFonts w:hint="eastAsia" w:ascii="宋体" w:hAnsi="宋体" w:eastAsia="宋体" w:cs="宋体"/>
                <w:b/>
                <w:bCs/>
                <w:i w:val="0"/>
                <w:iCs w:val="0"/>
                <w:caps w:val="0"/>
                <w:color w:val="auto"/>
                <w:spacing w:val="0"/>
                <w:sz w:val="21"/>
                <w:szCs w:val="21"/>
                <w:shd w:val="clear" w:color="auto" w:fill="FFFFFF"/>
                <w:lang w:val="en-US" w:eastAsia="zh-CN"/>
              </w:rPr>
              <w:t>抓住晋“以孝治天下”的大理，解释自己应得到同情。</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第二层：</w:t>
            </w:r>
            <w:r>
              <w:rPr>
                <w:rFonts w:hint="eastAsia" w:ascii="宋体" w:hAnsi="宋体" w:eastAsia="宋体" w:cs="宋体"/>
                <w:b/>
                <w:bCs/>
                <w:i w:val="0"/>
                <w:iCs w:val="0"/>
                <w:caps w:val="0"/>
                <w:color w:val="auto"/>
                <w:spacing w:val="0"/>
                <w:sz w:val="21"/>
                <w:szCs w:val="21"/>
                <w:shd w:val="clear" w:color="auto" w:fill="FFFFFF"/>
                <w:lang w:val="en-US" w:eastAsia="zh-CN"/>
              </w:rPr>
              <w:t>自陈宦历，称颂君恩，表明辞职与“名节”无关，以求皇帝谅解。</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第三层：</w:t>
            </w:r>
            <w:r>
              <w:rPr>
                <w:rFonts w:hint="eastAsia" w:ascii="宋体" w:hAnsi="宋体" w:eastAsia="宋体" w:cs="宋体"/>
                <w:b/>
                <w:bCs/>
                <w:i w:val="0"/>
                <w:iCs w:val="0"/>
                <w:caps w:val="0"/>
                <w:color w:val="auto"/>
                <w:spacing w:val="0"/>
                <w:sz w:val="21"/>
                <w:szCs w:val="21"/>
                <w:shd w:val="clear" w:color="auto" w:fill="FFFFFF"/>
                <w:lang w:val="en-US" w:eastAsia="zh-CN"/>
              </w:rPr>
              <w:t>正面陈述刘之现状，是“不能废远”的惟一原因。</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2.品味第一层，作者为什么扯起“孝”这面大旗？“凡”句有何含义？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明确：A.借孝来掩饰自己的观望之意，从而解除晋武帝的疑忌之心。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630" w:firstLineChars="300"/>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B.“凡”是指一般，“况”是指特殊。孝既已及于一般，对特殊就更应如此了,强调自己更应该受到照顾。理由充足且冠冕堂皇。“孤苦”一词承首段，又为下文“臣之辛苦”张本。</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分析</w:t>
            </w:r>
            <w:r>
              <w:rPr>
                <w:rFonts w:hint="eastAsia" w:ascii="宋体" w:hAnsi="宋体" w:eastAsia="宋体" w:cs="宋体"/>
                <w:b w:val="0"/>
                <w:bCs w:val="0"/>
                <w:i w:val="0"/>
                <w:iCs w:val="0"/>
                <w:caps w:val="0"/>
                <w:color w:val="auto"/>
                <w:spacing w:val="0"/>
                <w:sz w:val="21"/>
                <w:szCs w:val="21"/>
                <w:shd w:val="clear" w:color="auto" w:fill="FFFFFF"/>
                <w:lang w:val="en-US" w:eastAsia="zh-CN"/>
              </w:rPr>
              <w:t>：“伏惟圣朝以孝治天下”，作者十分巧妙地将自己尽孝道的行为和晋武帝治天下的纲领联系起来，表面上恭维晋武帝，实际上为自己“辞不就职”的行为取得合法的伦理依据。</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3.李密最担心晋武帝怀疑他哪一点？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明确：矜守名节。古代崇尚一种观念“一臣不事二主”，魏晋文人名士最重气节。晋武帝同样怕李密也是矜守名节。</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 xml:space="preserve">4.他是怎么为自己辩解的？   </w:t>
            </w:r>
            <w:r>
              <w:rPr>
                <w:rFonts w:hint="eastAsia" w:ascii="宋体" w:hAnsi="宋体" w:eastAsia="宋体" w:cs="宋体"/>
                <w:b w:val="0"/>
                <w:bCs w:val="0"/>
                <w:i w:val="0"/>
                <w:iCs w:val="0"/>
                <w:caps w:val="0"/>
                <w:color w:val="auto"/>
                <w:spacing w:val="0"/>
                <w:sz w:val="21"/>
                <w:szCs w:val="21"/>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明确：本图宦达→至微至陋→过蒙拔擢→岂敢盘桓。</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bCs/>
                <w:i w:val="0"/>
                <w:iCs w:val="0"/>
                <w:caps w:val="0"/>
                <w:color w:val="auto"/>
                <w:spacing w:val="0"/>
                <w:sz w:val="21"/>
                <w:szCs w:val="21"/>
                <w:shd w:val="clear" w:color="auto" w:fill="FFFFFF"/>
                <w:lang w:val="en-US" w:eastAsia="zh-CN"/>
              </w:rPr>
              <w:t>5.假设你是晋武帝，李密在此提出终养祖母的请求，你能不能用一两句话就把他驳得哑口无言？</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明确：——晋武帝可能会说，既然你要终养祖母以尽孝心，为什么在蜀汉你又出来做官呢？ “尔既须终养祖母，为何出仕伪朝？”</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aps w:val="0"/>
                <w:color w:val="auto"/>
                <w:spacing w:val="0"/>
                <w:sz w:val="21"/>
                <w:szCs w:val="21"/>
                <w:shd w:val="clear" w:color="auto" w:fill="FFFFFF"/>
                <w:lang w:val="en-US" w:eastAsia="zh-CN"/>
              </w:rPr>
              <w:t>因此，李密深知这正是矛盾症结所在，这段历史是不能回避的，只能剖明自己心迹：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olor w:val="auto"/>
                <w:spacing w:val="0"/>
                <w:sz w:val="21"/>
                <w:szCs w:val="21"/>
                <w:shd w:val="clear" w:color="auto" w:fill="FFFFFF"/>
                <w:lang w:val="en-US" w:eastAsia="zh-CN"/>
              </w:rPr>
              <w:t>A</w:t>
            </w:r>
            <w:r>
              <w:rPr>
                <w:rFonts w:hint="eastAsia" w:ascii="宋体" w:hAnsi="宋体" w:eastAsia="宋体" w:cs="宋体"/>
                <w:b w:val="0"/>
                <w:bCs w:val="0"/>
                <w:i w:val="0"/>
                <w:iCs w:val="0"/>
                <w:caps w:val="0"/>
                <w:color w:val="auto"/>
                <w:spacing w:val="0"/>
                <w:sz w:val="21"/>
                <w:szCs w:val="21"/>
                <w:shd w:val="clear" w:color="auto" w:fill="FFFFFF"/>
                <w:lang w:val="en-US" w:eastAsia="zh-CN"/>
              </w:rPr>
              <w:t xml:space="preserve">.曾仕伪朝“本图宦达，不矜名节”。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olor w:val="auto"/>
                <w:spacing w:val="0"/>
                <w:sz w:val="21"/>
                <w:szCs w:val="21"/>
                <w:shd w:val="clear" w:color="auto" w:fill="FFFFFF"/>
                <w:lang w:val="en-US" w:eastAsia="zh-CN"/>
              </w:rPr>
              <w:t>B</w:t>
            </w:r>
            <w:r>
              <w:rPr>
                <w:rFonts w:hint="eastAsia" w:ascii="宋体" w:hAnsi="宋体" w:eastAsia="宋体" w:cs="宋体"/>
                <w:b w:val="0"/>
                <w:bCs w:val="0"/>
                <w:i w:val="0"/>
                <w:iCs w:val="0"/>
                <w:caps w:val="0"/>
                <w:color w:val="auto"/>
                <w:spacing w:val="0"/>
                <w:sz w:val="21"/>
                <w:szCs w:val="21"/>
                <w:shd w:val="clear" w:color="auto" w:fill="FFFFFF"/>
                <w:lang w:val="en-US" w:eastAsia="zh-CN"/>
              </w:rPr>
              <w:t xml:space="preserve">.在圣朝“宠命优渥，岂敢盘桓”让晋武明白自己的忠心。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aps w:val="0"/>
                <w:color w:val="auto"/>
                <w:spacing w:val="0"/>
                <w:sz w:val="21"/>
                <w:szCs w:val="21"/>
                <w:shd w:val="clear" w:color="auto" w:fill="FFFFFF"/>
                <w:lang w:val="en-US" w:eastAsia="zh-CN"/>
              </w:rPr>
            </w:pPr>
            <w:r>
              <w:rPr>
                <w:rFonts w:hint="eastAsia" w:ascii="宋体" w:hAnsi="宋体" w:eastAsia="宋体" w:cs="宋体"/>
                <w:b w:val="0"/>
                <w:bCs w:val="0"/>
                <w:i w:val="0"/>
                <w:iCs w:val="0"/>
                <w:color w:val="auto"/>
                <w:spacing w:val="0"/>
                <w:sz w:val="21"/>
                <w:szCs w:val="21"/>
                <w:shd w:val="clear" w:color="auto" w:fill="FFFFFF"/>
                <w:lang w:val="en-US" w:eastAsia="zh-CN"/>
              </w:rPr>
              <w:t>C</w:t>
            </w:r>
            <w:r>
              <w:rPr>
                <w:rFonts w:hint="eastAsia" w:ascii="宋体" w:hAnsi="宋体" w:eastAsia="宋体" w:cs="宋体"/>
                <w:b w:val="0"/>
                <w:bCs w:val="0"/>
                <w:i w:val="0"/>
                <w:iCs w:val="0"/>
                <w:caps w:val="0"/>
                <w:color w:val="auto"/>
                <w:spacing w:val="0"/>
                <w:sz w:val="21"/>
                <w:szCs w:val="21"/>
                <w:shd w:val="clear" w:color="auto" w:fill="FFFFFF"/>
                <w:lang w:val="en-US" w:eastAsia="zh-CN"/>
              </w:rPr>
              <w:t>.祖母人命危浅，朝不虑夕。</w:t>
            </w:r>
          </w:p>
          <w:p>
            <w:pPr>
              <w:pStyle w:val="6"/>
              <w:keepNext w:val="0"/>
              <w:keepLines w:val="0"/>
              <w:pageBreakBefore w:val="0"/>
              <w:numPr>
                <w:ilvl w:val="0"/>
                <w:numId w:val="0"/>
              </w:numPr>
              <w:kinsoku/>
              <w:wordWrap/>
              <w:overflowPunct/>
              <w:topLinePunct w:val="0"/>
              <w:autoSpaceDE/>
              <w:autoSpaceDN/>
              <w:bidi w:val="0"/>
              <w:adjustRightInd/>
              <w:snapToGrid/>
              <w:spacing w:line="300" w:lineRule="auto"/>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二、研习第四段</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1.本段中哪一句话表明了全文的主旨?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明确：愿乞终养。</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2.贯穿全段的是哪两个词？</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明确：“尽节”“报养”——忠孝两顺</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3.用语有什么特点？</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明确：“愿乞”“愿矜愍”“听臣微志”——无比恳切</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4.由本段可见全文感情真挚,悲恻动人的原因是什么?</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事言之：愿乞、愿矜愍、听臣微志、明知、共鉴。</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言之实：是臣尽节于陛下之日长，报养刘之日短也。</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心之诚：生当陨首，死当结草。</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5.李密最后提出解决孝与忠矛盾的办法是什么？他是怎样提出这个办法的？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明确：先尽孝后尽忠。</w:t>
            </w:r>
          </w:p>
          <w:p>
            <w:pPr>
              <w:pStyle w:val="6"/>
              <w:keepNext w:val="0"/>
              <w:keepLines w:val="0"/>
              <w:pageBreakBefore w:val="0"/>
              <w:numPr>
                <w:ilvl w:val="0"/>
                <w:numId w:val="12"/>
              </w:numPr>
              <w:kinsoku/>
              <w:wordWrap/>
              <w:overflowPunct/>
              <w:topLinePunct w:val="0"/>
              <w:autoSpaceDE/>
              <w:autoSpaceDN/>
              <w:bidi w:val="0"/>
              <w:adjustRightInd/>
              <w:snapToGrid/>
              <w:spacing w:line="300" w:lineRule="auto"/>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小结</w:t>
            </w:r>
          </w:p>
          <w:p>
            <w:pPr>
              <w:ind w:firstLine="1260" w:firstLineChars="600"/>
              <w:rPr>
                <w:rFonts w:hint="eastAsia"/>
                <w:sz w:val="21"/>
                <w:szCs w:val="21"/>
              </w:rPr>
            </w:pPr>
            <w:r>
              <w:rPr>
                <w:rFonts w:hint="eastAsia"/>
                <w:sz w:val="21"/>
                <w:szCs w:val="21"/>
              </w:rPr>
              <w:t>第一课时</w:t>
            </w:r>
          </w:p>
          <w:p>
            <w:pPr>
              <w:rPr>
                <w:rFonts w:hint="eastAsia"/>
                <w:sz w:val="21"/>
                <w:szCs w:val="21"/>
              </w:rPr>
            </w:pPr>
            <w:r>
              <w:rPr>
                <w:rFonts w:hint="eastAsia"/>
                <w:sz w:val="21"/>
                <w:szCs w:val="21"/>
              </w:rPr>
              <w:t>第一：半岁丧父，四岁母嫁，祖母抚养； </w:t>
            </w:r>
          </w:p>
          <w:p>
            <w:pPr>
              <w:rPr>
                <w:rFonts w:hint="eastAsia"/>
                <w:sz w:val="21"/>
                <w:szCs w:val="21"/>
              </w:rPr>
            </w:pPr>
            <w:r>
              <w:rPr>
                <w:rFonts w:hint="eastAsia"/>
                <w:sz w:val="21"/>
                <w:szCs w:val="21"/>
              </w:rPr>
              <w:t>第二：年幼多病，九岁不行，伶仃孤苦；     </w:t>
            </w:r>
          </w:p>
          <w:p>
            <w:pPr>
              <w:rPr>
                <w:rFonts w:hint="eastAsia"/>
                <w:sz w:val="21"/>
                <w:szCs w:val="21"/>
              </w:rPr>
            </w:pPr>
            <w:r>
              <w:rPr>
                <w:rFonts w:hint="eastAsia"/>
                <w:sz w:val="21"/>
                <w:szCs w:val="21"/>
              </w:rPr>
              <w:t>第三：两辈单传，内外无亲，形影相吊；     ――四大不幸 </w:t>
            </w:r>
          </w:p>
          <w:p>
            <w:pPr>
              <w:rPr>
                <w:rFonts w:hint="eastAsia"/>
                <w:sz w:val="21"/>
                <w:szCs w:val="21"/>
              </w:rPr>
            </w:pPr>
            <w:r>
              <w:rPr>
                <w:rFonts w:hint="eastAsia"/>
                <w:sz w:val="21"/>
                <w:szCs w:val="21"/>
              </w:rPr>
              <w:t>第四：祖母年迈，夙婴疾病，卧床不起 </w:t>
            </w:r>
          </w:p>
          <w:p>
            <w:pPr>
              <w:rPr>
                <w:rFonts w:hint="eastAsia"/>
                <w:sz w:val="21"/>
                <w:szCs w:val="21"/>
              </w:rPr>
            </w:pPr>
            <w:r>
              <w:rPr>
                <w:rFonts w:hint="eastAsia"/>
                <w:sz w:val="21"/>
                <w:szCs w:val="21"/>
              </w:rPr>
              <w:t xml:space="preserve">             </w:t>
            </w:r>
          </w:p>
          <w:p>
            <w:pPr>
              <w:ind w:firstLine="1260" w:firstLineChars="600"/>
              <w:rPr>
                <w:rFonts w:hint="eastAsia"/>
                <w:sz w:val="21"/>
                <w:szCs w:val="21"/>
              </w:rPr>
            </w:pPr>
            <w:r>
              <w:rPr>
                <w:rFonts w:hint="eastAsia"/>
                <w:sz w:val="21"/>
                <w:szCs w:val="21"/>
              </w:rPr>
              <w:t xml:space="preserve"> 第二课时      </w:t>
            </w:r>
          </w:p>
          <w:p>
            <w:pPr>
              <w:rPr>
                <w:rFonts w:hint="eastAsia"/>
                <w:sz w:val="21"/>
                <w:szCs w:val="21"/>
              </w:rPr>
            </w:pPr>
            <w:r>
              <w:rPr>
                <w:rFonts w:hint="eastAsia"/>
                <w:sz w:val="21"/>
                <w:szCs w:val="21"/>
              </w:rPr>
              <w:t xml:space="preserve">1.不幸的家境    ————未曾废离（陈情依据） </w:t>
            </w:r>
          </w:p>
          <w:p>
            <w:pPr>
              <w:rPr>
                <w:rFonts w:hint="eastAsia"/>
                <w:sz w:val="21"/>
                <w:szCs w:val="21"/>
              </w:rPr>
            </w:pPr>
            <w:r>
              <w:rPr>
                <w:rFonts w:hint="eastAsia"/>
                <w:sz w:val="21"/>
                <w:szCs w:val="21"/>
              </w:rPr>
              <w:t xml:space="preserve">2.两难的处境    ————忠孝难全（博取同情） </w:t>
            </w:r>
          </w:p>
          <w:p>
            <w:pPr>
              <w:rPr>
                <w:rFonts w:hint="eastAsia"/>
                <w:sz w:val="21"/>
                <w:szCs w:val="21"/>
              </w:rPr>
            </w:pPr>
            <w:r>
              <w:rPr>
                <w:rFonts w:hint="eastAsia"/>
                <w:sz w:val="21"/>
                <w:szCs w:val="21"/>
              </w:rPr>
              <w:t xml:space="preserve">3.不仕的理由    ————克尽孝道（表明心迹） </w:t>
            </w:r>
          </w:p>
          <w:p>
            <w:pPr>
              <w:pStyle w:val="6"/>
              <w:numPr>
                <w:ilvl w:val="0"/>
                <w:numId w:val="0"/>
              </w:numPr>
              <w:rPr>
                <w:rFonts w:hint="eastAsia"/>
                <w:sz w:val="21"/>
                <w:szCs w:val="21"/>
              </w:rPr>
            </w:pPr>
            <w:r>
              <w:rPr>
                <w:rFonts w:hint="eastAsia"/>
                <w:sz w:val="21"/>
                <w:szCs w:val="21"/>
              </w:rPr>
              <w:t>4.“两难”的解决————先孝后忠（提出要求</w:t>
            </w:r>
          </w:p>
          <w:p>
            <w:pPr>
              <w:pStyle w:val="6"/>
              <w:numPr>
                <w:ilvl w:val="0"/>
                <w:numId w:val="0"/>
              </w:numPr>
              <w:rPr>
                <w:rFonts w:hint="eastAsia" w:eastAsia="宋体"/>
                <w:sz w:val="24"/>
                <w:lang w:val="en-US" w:eastAsia="zh-CN"/>
              </w:rPr>
            </w:pPr>
            <w:r>
              <w:rPr>
                <w:rFonts w:hint="eastAsia"/>
                <w:sz w:val="24"/>
                <w:lang w:eastAsia="zh-CN"/>
              </w:rPr>
              <w:t>四、背诵全文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32"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5</w:t>
            </w:r>
          </w:p>
        </w:tc>
        <w:tc>
          <w:tcPr>
            <w:tcW w:w="1408" w:type="dxa"/>
            <w:vAlign w:val="center"/>
          </w:tcPr>
          <w:p>
            <w:pPr>
              <w:keepNext w:val="0"/>
              <w:keepLines w:val="0"/>
              <w:pageBreakBefore w:val="0"/>
              <w:kinsoku/>
              <w:wordWrap/>
              <w:overflowPunct/>
              <w:topLinePunct w:val="0"/>
              <w:autoSpaceDE/>
              <w:autoSpaceDN/>
              <w:bidi w:val="0"/>
              <w:adjustRightInd/>
              <w:spacing w:line="380" w:lineRule="exact"/>
              <w:jc w:val="center"/>
              <w:rPr>
                <w:rFonts w:ascii="华文中宋" w:hAnsi="华文中宋" w:eastAsia="华文中宋" w:cs="华文中宋"/>
                <w:szCs w:val="21"/>
              </w:rPr>
            </w:pPr>
            <w:r>
              <w:rPr>
                <w:rFonts w:hint="eastAsia" w:ascii="华文中宋" w:hAnsi="华文中宋" w:eastAsia="华文中宋" w:cs="华文中宋"/>
                <w:szCs w:val="21"/>
              </w:rPr>
              <w:t>章节测试</w:t>
            </w:r>
          </w:p>
        </w:tc>
        <w:tc>
          <w:tcPr>
            <w:tcW w:w="7788" w:type="dxa"/>
          </w:tcPr>
          <w:p>
            <w:pPr>
              <w:pStyle w:val="6"/>
              <w:keepNext w:val="0"/>
              <w:keepLines w:val="0"/>
              <w:pageBreakBefore w:val="0"/>
              <w:kinsoku/>
              <w:wordWrap/>
              <w:overflowPunct/>
              <w:topLinePunct w:val="0"/>
              <w:autoSpaceDE/>
              <w:autoSpaceDN/>
              <w:bidi w:val="0"/>
              <w:adjustRightInd/>
              <w:spacing w:line="380" w:lineRule="exact"/>
              <w:rPr>
                <w:rFonts w:hint="default" w:ascii="华文中宋" w:hAnsi="华文中宋" w:eastAsia="华文中宋" w:cs="华文中宋"/>
                <w:szCs w:val="21"/>
                <w:lang w:val="en-US" w:eastAsia="zh-CN"/>
              </w:rPr>
            </w:pPr>
            <w:r>
              <w:rPr>
                <w:rFonts w:hint="eastAsia" w:ascii="华文中宋" w:hAnsi="华文中宋" w:eastAsia="华文中宋" w:cs="华文中宋"/>
                <w:szCs w:val="21"/>
              </w:rPr>
              <w:t>《名校学案》相关练习</w:t>
            </w:r>
            <w:r>
              <w:rPr>
                <w:rFonts w:hint="eastAsia" w:ascii="华文中宋" w:hAnsi="华文中宋" w:eastAsia="华文中宋" w:cs="华文中宋"/>
                <w:szCs w:val="21"/>
                <w:lang w:val="en-US" w:eastAsia="zh-CN"/>
              </w:rPr>
              <w:t xml:space="preserve">    </w:t>
            </w:r>
          </w:p>
        </w:tc>
      </w:tr>
    </w:tbl>
    <w:p>
      <w:pPr>
        <w:keepNext w:val="0"/>
        <w:keepLines w:val="0"/>
        <w:pageBreakBefore w:val="0"/>
        <w:kinsoku/>
        <w:wordWrap/>
        <w:overflowPunct/>
        <w:topLinePunct w:val="0"/>
        <w:autoSpaceDE/>
        <w:autoSpaceDN/>
        <w:bidi w:val="0"/>
        <w:adjustRightInd/>
        <w:spacing w:line="380" w:lineRule="exact"/>
      </w:pPr>
    </w:p>
    <w:sectPr>
      <w:headerReference r:id="rId3" w:type="default"/>
      <w:footerReference r:id="rId4" w:type="default"/>
      <w:pgSz w:w="11850" w:h="16783"/>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21.95pt;width:4.6pt;mso-position-horizontal:center;mso-position-horizontal-relative:margin;mso-wrap-style:none;z-index:251659264;mso-width-relative:page;mso-height-relative:page;" filled="f" stroked="f" coordsize="21600,21600" o:gfxdata="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4oDrRAAAAAgEAAA8AAAAAAAAAAQAgAAAAIgAAAGRycy9kb3ducmV2&#10;LnhtbFBLAQIUABQAAAAIAIdO4kABVzFaygEAAJgDAAAOAAAAAAAAAAEAIAAAACABAABkcnMvZTJv&#10;RG9jLnhtbFBLBQYAAAAABgAGAFkBAABc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B09A3"/>
    <w:multiLevelType w:val="singleLevel"/>
    <w:tmpl w:val="ACDB09A3"/>
    <w:lvl w:ilvl="0" w:tentative="0">
      <w:start w:val="1"/>
      <w:numFmt w:val="chineseCounting"/>
      <w:suff w:val="nothing"/>
      <w:lvlText w:val="%1．"/>
      <w:lvlJc w:val="left"/>
      <w:rPr>
        <w:rFonts w:hint="eastAsia"/>
      </w:rPr>
    </w:lvl>
  </w:abstractNum>
  <w:abstractNum w:abstractNumId="1">
    <w:nsid w:val="B0AC07CC"/>
    <w:multiLevelType w:val="singleLevel"/>
    <w:tmpl w:val="B0AC07CC"/>
    <w:lvl w:ilvl="0" w:tentative="0">
      <w:start w:val="1"/>
      <w:numFmt w:val="chineseCounting"/>
      <w:suff w:val="nothing"/>
      <w:lvlText w:val="%1、"/>
      <w:lvlJc w:val="left"/>
      <w:rPr>
        <w:rFonts w:hint="eastAsia"/>
      </w:rPr>
    </w:lvl>
  </w:abstractNum>
  <w:abstractNum w:abstractNumId="2">
    <w:nsid w:val="CBA1B1C3"/>
    <w:multiLevelType w:val="singleLevel"/>
    <w:tmpl w:val="CBA1B1C3"/>
    <w:lvl w:ilvl="0" w:tentative="0">
      <w:start w:val="1"/>
      <w:numFmt w:val="decimal"/>
      <w:lvlText w:val="%1."/>
      <w:lvlJc w:val="left"/>
      <w:pPr>
        <w:tabs>
          <w:tab w:val="left" w:pos="312"/>
        </w:tabs>
      </w:pPr>
    </w:lvl>
  </w:abstractNum>
  <w:abstractNum w:abstractNumId="3">
    <w:nsid w:val="FC31B271"/>
    <w:multiLevelType w:val="singleLevel"/>
    <w:tmpl w:val="FC31B271"/>
    <w:lvl w:ilvl="0" w:tentative="0">
      <w:start w:val="1"/>
      <w:numFmt w:val="decimal"/>
      <w:lvlText w:val="%1."/>
      <w:lvlJc w:val="left"/>
      <w:pPr>
        <w:tabs>
          <w:tab w:val="left" w:pos="312"/>
        </w:tabs>
      </w:pPr>
    </w:lvl>
  </w:abstractNum>
  <w:abstractNum w:abstractNumId="4">
    <w:nsid w:val="2D1F1DE8"/>
    <w:multiLevelType w:val="singleLevel"/>
    <w:tmpl w:val="2D1F1DE8"/>
    <w:lvl w:ilvl="0" w:tentative="0">
      <w:start w:val="3"/>
      <w:numFmt w:val="chineseCounting"/>
      <w:suff w:val="nothing"/>
      <w:lvlText w:val="%1、"/>
      <w:lvlJc w:val="left"/>
      <w:rPr>
        <w:rFonts w:hint="eastAsia"/>
      </w:rPr>
    </w:lvl>
  </w:abstractNum>
  <w:abstractNum w:abstractNumId="5">
    <w:nsid w:val="4F4ABB25"/>
    <w:multiLevelType w:val="singleLevel"/>
    <w:tmpl w:val="4F4ABB25"/>
    <w:lvl w:ilvl="0" w:tentative="0">
      <w:start w:val="1"/>
      <w:numFmt w:val="decimal"/>
      <w:pStyle w:val="5"/>
      <w:lvlText w:val="%1."/>
      <w:lvlJc w:val="left"/>
      <w:pPr>
        <w:tabs>
          <w:tab w:val="left" w:pos="360"/>
        </w:tabs>
        <w:ind w:left="360" w:hanging="360"/>
      </w:pPr>
    </w:lvl>
  </w:abstractNum>
  <w:abstractNum w:abstractNumId="6">
    <w:nsid w:val="5372DB96"/>
    <w:multiLevelType w:val="singleLevel"/>
    <w:tmpl w:val="5372DB96"/>
    <w:lvl w:ilvl="0" w:tentative="0">
      <w:start w:val="1"/>
      <w:numFmt w:val="decimal"/>
      <w:suff w:val="nothing"/>
      <w:lvlText w:val="（%1）"/>
      <w:lvlJc w:val="left"/>
    </w:lvl>
  </w:abstractNum>
  <w:abstractNum w:abstractNumId="7">
    <w:nsid w:val="5372E8FC"/>
    <w:multiLevelType w:val="singleLevel"/>
    <w:tmpl w:val="5372E8FC"/>
    <w:lvl w:ilvl="0" w:tentative="0">
      <w:start w:val="1"/>
      <w:numFmt w:val="decimal"/>
      <w:suff w:val="nothing"/>
      <w:lvlText w:val="（%1）"/>
      <w:lvlJc w:val="left"/>
    </w:lvl>
  </w:abstractNum>
  <w:abstractNum w:abstractNumId="8">
    <w:nsid w:val="5372E98C"/>
    <w:multiLevelType w:val="singleLevel"/>
    <w:tmpl w:val="5372E98C"/>
    <w:lvl w:ilvl="0" w:tentative="0">
      <w:start w:val="2"/>
      <w:numFmt w:val="decimal"/>
      <w:suff w:val="nothing"/>
      <w:lvlText w:val="（%1）"/>
      <w:lvlJc w:val="left"/>
    </w:lvl>
  </w:abstractNum>
  <w:abstractNum w:abstractNumId="9">
    <w:nsid w:val="5DCF565E"/>
    <w:multiLevelType w:val="singleLevel"/>
    <w:tmpl w:val="5DCF565E"/>
    <w:lvl w:ilvl="0" w:tentative="0">
      <w:start w:val="2"/>
      <w:numFmt w:val="upperLetter"/>
      <w:lvlText w:val="%1."/>
      <w:lvlJc w:val="left"/>
      <w:pPr>
        <w:tabs>
          <w:tab w:val="left" w:pos="312"/>
        </w:tabs>
      </w:pPr>
    </w:lvl>
  </w:abstractNum>
  <w:abstractNum w:abstractNumId="10">
    <w:nsid w:val="609B62FB"/>
    <w:multiLevelType w:val="singleLevel"/>
    <w:tmpl w:val="609B62FB"/>
    <w:lvl w:ilvl="0" w:tentative="0">
      <w:start w:val="1"/>
      <w:numFmt w:val="decimal"/>
      <w:lvlText w:val="%1."/>
      <w:lvlJc w:val="left"/>
      <w:pPr>
        <w:tabs>
          <w:tab w:val="left" w:pos="312"/>
        </w:tabs>
      </w:pPr>
    </w:lvl>
  </w:abstractNum>
  <w:abstractNum w:abstractNumId="11">
    <w:nsid w:val="7554AE5C"/>
    <w:multiLevelType w:val="singleLevel"/>
    <w:tmpl w:val="7554AE5C"/>
    <w:lvl w:ilvl="0" w:tentative="0">
      <w:start w:val="3"/>
      <w:numFmt w:val="chineseCounting"/>
      <w:suff w:val="nothing"/>
      <w:lvlText w:val="（%1）"/>
      <w:lvlJc w:val="left"/>
      <w:rPr>
        <w:rFonts w:hint="eastAsia"/>
      </w:rPr>
    </w:lvl>
  </w:abstractNum>
  <w:num w:numId="1">
    <w:abstractNumId w:val="5"/>
  </w:num>
  <w:num w:numId="2">
    <w:abstractNumId w:val="2"/>
  </w:num>
  <w:num w:numId="3">
    <w:abstractNumId w:val="1"/>
  </w:num>
  <w:num w:numId="4">
    <w:abstractNumId w:val="11"/>
  </w:num>
  <w:num w:numId="5">
    <w:abstractNumId w:val="9"/>
  </w:num>
  <w:num w:numId="6">
    <w:abstractNumId w:val="6"/>
  </w:num>
  <w:num w:numId="7">
    <w:abstractNumId w:val="7"/>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ZTQwYzU0MTUxMDgyNDEyMjIwMzkwZTkzNTAwZTEifQ=="/>
  </w:docVars>
  <w:rsids>
    <w:rsidRoot w:val="71502C78"/>
    <w:rsid w:val="00056600"/>
    <w:rsid w:val="00080618"/>
    <w:rsid w:val="001305FE"/>
    <w:rsid w:val="003C0ACE"/>
    <w:rsid w:val="004D62A2"/>
    <w:rsid w:val="005321B6"/>
    <w:rsid w:val="00555B22"/>
    <w:rsid w:val="006D015E"/>
    <w:rsid w:val="007017B9"/>
    <w:rsid w:val="00866815"/>
    <w:rsid w:val="008C4AE7"/>
    <w:rsid w:val="009119CC"/>
    <w:rsid w:val="009C1E2D"/>
    <w:rsid w:val="009F5018"/>
    <w:rsid w:val="00B308E5"/>
    <w:rsid w:val="00B404ED"/>
    <w:rsid w:val="00BF484D"/>
    <w:rsid w:val="00CF0224"/>
    <w:rsid w:val="00D56606"/>
    <w:rsid w:val="00DE1814"/>
    <w:rsid w:val="00DE2035"/>
    <w:rsid w:val="00EF0312"/>
    <w:rsid w:val="00F55637"/>
    <w:rsid w:val="00FE28EA"/>
    <w:rsid w:val="03EA1389"/>
    <w:rsid w:val="04456929"/>
    <w:rsid w:val="08DB2473"/>
    <w:rsid w:val="09604A28"/>
    <w:rsid w:val="0CF835CA"/>
    <w:rsid w:val="0E5E75A3"/>
    <w:rsid w:val="0FF07C03"/>
    <w:rsid w:val="10F863AD"/>
    <w:rsid w:val="19B203FA"/>
    <w:rsid w:val="1F38098A"/>
    <w:rsid w:val="275C1753"/>
    <w:rsid w:val="2B51626A"/>
    <w:rsid w:val="2D042FA3"/>
    <w:rsid w:val="30C53B5A"/>
    <w:rsid w:val="3B7D1ABE"/>
    <w:rsid w:val="47073902"/>
    <w:rsid w:val="491C547B"/>
    <w:rsid w:val="4D697566"/>
    <w:rsid w:val="4F815213"/>
    <w:rsid w:val="532A0F9B"/>
    <w:rsid w:val="53513120"/>
    <w:rsid w:val="54120B01"/>
    <w:rsid w:val="584D2841"/>
    <w:rsid w:val="59053F3C"/>
    <w:rsid w:val="5C211C33"/>
    <w:rsid w:val="5D672219"/>
    <w:rsid w:val="5E913B70"/>
    <w:rsid w:val="601654D5"/>
    <w:rsid w:val="60AF00DC"/>
    <w:rsid w:val="6F951527"/>
    <w:rsid w:val="700C41C7"/>
    <w:rsid w:val="71502C78"/>
    <w:rsid w:val="716714CA"/>
    <w:rsid w:val="733314EA"/>
    <w:rsid w:val="77533083"/>
    <w:rsid w:val="7EA715DE"/>
    <w:rsid w:val="7EEB2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5">
    <w:name w:val="List Number"/>
    <w:basedOn w:val="1"/>
    <w:qFormat/>
    <w:uiPriority w:val="0"/>
    <w:pPr>
      <w:numPr>
        <w:ilvl w:val="0"/>
        <w:numId w:val="1"/>
      </w:numPr>
    </w:pPr>
  </w:style>
  <w:style w:type="paragraph" w:styleId="6">
    <w:name w:val="Body Text"/>
    <w:basedOn w:val="1"/>
    <w:qFormat/>
    <w:uiPriority w:val="0"/>
    <w:pPr>
      <w:spacing w:before="100" w:beforeAutospacing="1" w:after="120"/>
    </w:pPr>
  </w:style>
  <w:style w:type="paragraph" w:styleId="7">
    <w:name w:val="Plain Text"/>
    <w:basedOn w:val="1"/>
    <w:qFormat/>
    <w:uiPriority w:val="0"/>
    <w:rPr>
      <w:rFonts w:ascii="宋体" w:hAnsi="Courier New" w:cs="Courier New"/>
      <w:szCs w:val="21"/>
    </w:rPr>
  </w:style>
  <w:style w:type="paragraph" w:styleId="8">
    <w:name w:val="Balloon Text"/>
    <w:basedOn w:val="1"/>
    <w:link w:val="19"/>
    <w:unhideWhenUsed/>
    <w:qFormat/>
    <w:uiPriority w:val="99"/>
    <w:rPr>
      <w:rFonts w:asciiTheme="minorHAnsi" w:hAnsiTheme="minorHAnsi" w:eastAsiaTheme="minorEastAsia" w:cstheme="minorBidi"/>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3"/>
    <w:next w:val="4"/>
    <w:qFormat/>
    <w:uiPriority w:val="0"/>
    <w:pPr>
      <w:widowControl/>
      <w:spacing w:before="100" w:beforeAutospacing="1" w:after="100" w:afterAutospacing="1"/>
      <w:jc w:val="left"/>
    </w:pPr>
    <w:rPr>
      <w:rFonts w:ascii="宋体" w:hAnsi="宋体"/>
      <w:color w:val="000000"/>
      <w:kern w:val="0"/>
      <w:sz w:val="24"/>
    </w:rPr>
  </w:style>
  <w:style w:type="paragraph" w:customStyle="1" w:styleId="13">
    <w:name w:val="正文1"/>
    <w:qFormat/>
    <w:uiPriority w:val="0"/>
    <w:pPr>
      <w:widowControl w:val="0"/>
      <w:jc w:val="both"/>
    </w:pPr>
    <w:rPr>
      <w:rFonts w:ascii="Calibri" w:hAnsi="Calibri" w:eastAsia="Times New Roman" w:cs="Times New Roman"/>
      <w:kern w:val="2"/>
      <w:sz w:val="21"/>
      <w:szCs w:val="24"/>
      <w:lang w:val="en-US" w:eastAsia="zh-CN" w:bidi="ar-SA"/>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paragraph" w:styleId="18">
    <w:name w:val="List Paragraph"/>
    <w:basedOn w:val="1"/>
    <w:qFormat/>
    <w:uiPriority w:val="34"/>
    <w:pPr>
      <w:ind w:firstLine="420" w:firstLineChars="200"/>
    </w:pPr>
  </w:style>
  <w:style w:type="character" w:customStyle="1" w:styleId="19">
    <w:name w:val="批注框文本 Char"/>
    <w:basedOn w:val="16"/>
    <w:link w:val="8"/>
    <w:qFormat/>
    <w:uiPriority w:val="99"/>
    <w:rPr>
      <w:kern w:val="2"/>
      <w:sz w:val="18"/>
      <w:szCs w:val="18"/>
    </w:rPr>
  </w:style>
  <w:style w:type="paragraph" w:customStyle="1" w:styleId="20">
    <w:name w:val="正文_0_0"/>
    <w:qFormat/>
    <w:uiPriority w:val="0"/>
    <w:pPr>
      <w:widowControl w:val="0"/>
      <w:jc w:val="both"/>
    </w:pPr>
    <w:rPr>
      <w:rFonts w:ascii="Calibri" w:hAnsi="Calibri" w:eastAsia="Times New Roman" w:cs="Times New Roman"/>
      <w:kern w:val="2"/>
      <w:sz w:val="21"/>
      <w:szCs w:val="24"/>
      <w:lang w:val="en-US" w:eastAsia="zh-CN" w:bidi="ar-SA"/>
    </w:rPr>
  </w:style>
  <w:style w:type="paragraph" w:customStyle="1" w:styleId="21">
    <w:name w:val="正文_0"/>
    <w:qFormat/>
    <w:uiPriority w:val="0"/>
    <w:pPr>
      <w:widowControl w:val="0"/>
      <w:jc w:val="both"/>
    </w:pPr>
    <w:rPr>
      <w:rFonts w:ascii="Calibri" w:hAnsi="Calibri" w:eastAsia="Times New Roman"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16B9E-EE8E-4ED2-B621-BE037128A2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6072</Words>
  <Characters>6123</Characters>
  <Lines>25</Lines>
  <Paragraphs>7</Paragraphs>
  <TotalTime>1</TotalTime>
  <ScaleCrop>false</ScaleCrop>
  <LinksUpToDate>false</LinksUpToDate>
  <CharactersWithSpaces>6261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2021-10-07T02:04:00Z</dcterms:created>
  <dc:creator>CLY</dc:creator>
  <cp:lastModifiedBy>Administrator</cp:lastModifiedBy>
  <dcterms:modified xsi:type="dcterms:W3CDTF">2023-02-27T00:58:17Z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C910350CD5F14501B8CB6690D82A9BEC</vt:lpwstr>
  </property>
</Properties>
</file>