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</w:pPr>
      <w:r>
        <w:rPr>
          <w:rFonts w:hint="eastAsia" w:ascii="宋体" w:hAnsi="宋体"/>
          <w:b/>
          <w:bCs/>
          <w:sz w:val="24"/>
        </w:rPr>
        <w:t>闽清一中第</w:t>
      </w:r>
      <w:r>
        <w:rPr>
          <w:rFonts w:hint="eastAsia" w:ascii="宋体" w:hAnsi="宋体"/>
          <w:b/>
          <w:bCs/>
          <w:sz w:val="24"/>
          <w:lang w:eastAsia="zh-CN"/>
        </w:rPr>
        <w:t>六</w:t>
      </w:r>
      <w:r>
        <w:rPr>
          <w:rFonts w:hint="eastAsia" w:ascii="宋体" w:hAnsi="宋体"/>
          <w:b/>
          <w:bCs/>
          <w:sz w:val="24"/>
        </w:rPr>
        <w:t>周主备记录表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年级：高二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刘星</w:t>
      </w:r>
      <w:r>
        <w:rPr>
          <w:rFonts w:hint="eastAsia" w:ascii="宋体" w:hAnsi="宋体"/>
          <w:b/>
          <w:bCs/>
          <w:sz w:val="24"/>
        </w:rPr>
        <w:t xml:space="preserve"> 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13</w:t>
      </w:r>
    </w:p>
    <w:tbl>
      <w:tblPr>
        <w:tblStyle w:val="13"/>
        <w:tblpPr w:leftFromText="180" w:rightFromText="180" w:vertAnchor="text" w:horzAnchor="page" w:tblpX="1097" w:tblpY="399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0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许炜、林蓉珠、刘星、林蓉珠、汪雪芬、黄碧珍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1470" w:firstLineChars="7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  备  内  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firstLine="102" w:firstLineChars="4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从上周的教学来看，学生独立阅读文本具备一定的感性认识，理性认识不足，逻辑思辨能力不强，对阅读较复杂的文章有一定的难度，不能很好的深入下去，重点的句子还需进一步师生共同探究。教学时要让学生感受文章强大的思想力量，欣赏作家塑造和表现的艺术形象，引导学生形成正确的世界观、人生观和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了解孙犁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及以其为代表的“荷花淀派”的写作风格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鉴赏小说的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环境描写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和细节描写，体会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诗情画意的意境美和人物形象的人情美。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3.领会小说体现的乐观主义精神和朴素的爱国主义精神。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考点分析</w:t>
            </w:r>
          </w:p>
        </w:tc>
        <w:tc>
          <w:tcPr>
            <w:tcW w:w="7788" w:type="dxa"/>
          </w:tcPr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1、要求学生掌握阅读小说的一般方法，从环境描写、故事情节和典型人物三要素入手，理解小说内容揭示文本的主题。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2、文学鉴赏采取“引疑－议疑－释疑”方式。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3、对文中景物描写、对话描写和细节描写进行鉴赏讨论。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教学设计</w:t>
            </w:r>
          </w:p>
        </w:tc>
        <w:tc>
          <w:tcPr>
            <w:tcW w:w="77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荷花淀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》第一课时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一、导入新课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唐代著名山水诗人王维在《山居秋暝 》中写道，“明月松间照，清泉石上流。竹喧归浣女，莲动下渔舟”，苏轼赞扬说“诗中有画，画中有诗”；而在现代作家孙犁的小说《荷花淀》中，我们能感到二者有着异曲同工之妙。今天就让我们一起走进荷花淀，感受在那战火纷飞的岁月里，发生在荷花淀里的感人故事，学习白洋淀人民的优秀品质，品味孙犁小说的独特魅力。 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作品简介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1.孙犁：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孙犁（1913——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），原名孙树勋，曾用笔名芸夫，河北安平人。现当代小说家、散文家，被誉为“荷花淀派”创始人。1927年开始文学创作，1939年后参加抗日工作，他的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许多作品都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是在延安写的，其中许多短篇，深刻地反映了冀中儿女在抗日战争时期的精神风貌，具有鲜明的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时代特色。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他的作品有: 长篇小说《风云初记》;中篇小说《村歌》、《铁木前传》;散文集《文学短论》;小说散文合集《白洋淀纪事》。这个合集显示了作家成熟了的独特的艺术风格，这就是: 淡雅疏朗的诗情画意与朴素清新的泥土气息的完美统一。这一独特风格对当代文学发生极大的影响，造成一个数量相当可观的河北作家群，被当代文坛誉为“荷花淀派”，与“山药蛋派”(赵树理风格)齐名。由于他这一独特的艺术风格，他的小说又被称为“诗体小说”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荷花淀派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荷花淀派的作品，一般都充满浪漫主义气息和乐观精神，情节生动，语言清新朴素，富有节奏感，描写逼真，心理刻画细腻，抒情味浓，富有诗情画意，有“诗体小说”之称。孙犁和作家刘绍棠、丛维熙、韩映山、房树民等，在创作风格上有共同的特点：如荷花一样根植于水乡泥土，带着自然的清新纯朴，充满诗情画意，被称之为“荷花淀”派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、背景：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    淀：diàn，湖泊，荷花淀即湖泊名，是白洋淀的一部分。本文选自《白洋淀纪事》。白洋淀地区属于冀中抗日根据地，七.七卢沟桥事变后不久，国民党放弃这一带土地，仓皇南逃，当地人民遭到了日本帝国主义铁蹄的蹂躏，在共产党和八路军的领导下，白洋淀人民积极投入了伟大的民族革命战争，该地军民利用白洋淀的河湖港汊，同侵略军进行顽强斗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出现了无数可歌可泣的事迹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。（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"http://baike.haosou.com/doc/4558640-4769421.html"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白洋淀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是中国海河平原上最大的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"http://baike.haosou.com/doc/5681658-5894333.html"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湖泊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，位于河北省中部，是在太行山前的永定河和滹沱河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"http://baike.haosou.com/doc/6456115-6669802.html"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冲积扇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交汇处的扇缘洼地上汇水形成，从北、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"http://baike.haosou.com/doc/2944592-3106748.html"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、南三面接纳瀑河、唐河、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"http://baike.haosou.com/doc/6049721-6262739.html"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漕河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、潴龙河等河流。平均蓄水量13.2亿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"http://baike.haosou.com/doc/5373786-5609784.html"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立方米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。现有大小淀泊143个，其中以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"http://baike.haosou.com/doc/4558640-4769421.html"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白洋淀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较大，总称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"http://baike.haosou.com/doc/4558640-4769421.html" \t "http://baike.haosou.com/doc/_blank" </w:instrTex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白洋淀</w:t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default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作者写《荷花淀》的目的在于反映“战争和革命改变了人民的生活，也改变了民族的精神气质”。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三、整体阅读，理清情节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学生快速阅读，理解课文内容，理清小说情节，体会“诗体小说”的特点（注意: 隔行是小说分段的方法之一）：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全文已空行标明小说三部分，请你从一个角度，用四字句给每部分加小标题。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小说的故事情节有开端、发展、高潮、结局，这三部分各属什么阶段？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第一部分: 夫妻话别。(开端)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第二部分: 探夫遇敌。(发展)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第三部分: 助夫杀敌(高潮、结局)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故事的开端、发展、结局，其中分别又描写了什么？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小说的情节构造：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104140</wp:posOffset>
                      </wp:positionV>
                      <wp:extent cx="228600" cy="594360"/>
                      <wp:effectExtent l="4445" t="4445" r="14605" b="10795"/>
                      <wp:wrapNone/>
                      <wp:docPr id="1" name="左大括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94360"/>
                              </a:xfrm>
                              <a:prstGeom prst="leftBrace">
                                <a:avLst>
                                  <a:gd name="adj1" fmla="val 21666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141pt;margin-top:8.2pt;height:46.8pt;width:18pt;z-index:251660288;mso-width-relative:page;mso-height-relative:page;" filled="f" stroked="t" coordsize="21600,21600" o:gfxdata="UEsDBAoAAAAAAIdO4kAAAAAAAAAAAAAAAAAEAAAAZHJzL1BLAwQUAAAACACHTuJAc2KqjtkAAAAK&#10;AQAADwAAAGRycy9kb3ducmV2LnhtbE2PwU7DMBBE70j8g7VIXFBrO6AqCnF6QKoEPYBaKOdtvCRR&#10;YzvEbhv4epYTHHdmNPumXE6uFycaYxe8AT1XIMjXwXa+MfD2uprlIGJCb7EPngx8UYRldXlRYmHD&#10;2W/otE2N4BIfCzTQpjQUUsa6JYdxHgby7H2E0WHic2ykHfHM5a6XmVIL6bDz/KHFgR5aqg/bozOQ&#10;dvq5nr7DJ66e3tWjvllvXg5rY66vtLoHkWhKf2H4xWd0qJhpH47eRtEbyPKMtyQ2FncgOHCrcxb2&#10;LGilQFal/D+h+gFQSwMEFAAAAAgAh07iQOA0pF0dAgAARgQAAA4AAABkcnMvZTJvRG9jLnhtbK1T&#10;y47TMBTdI/EPlvdM0kCjmajpSFCGDYKRBj7A9SMx8ku227TfwIKfQLBhP1/U+Q6undApw6YLskiu&#10;4+tzzzn3enG90wptuQ/SmhbPLkqMuKGWSdO1+POnmxeXGIVIDCPKGt7iPQ/4evn82WJwDa9sbxXj&#10;HgGICc3gWtzH6JqiCLTnmoQL67iBTWG9JhGWviuYJwOga1VUZVkXg/XMeUt5CPB3NW7iCdGfA2iF&#10;kJSvLN1obuKI6rkiESSFXrqAl5mtEJzGj0IEHpFqMSiN+Q1FIF6nd7FckKbzxPWSThTIORSeaNJE&#10;Gih6hFqRSNDGy3+gtKTeBiviBbW6GIVkR0DFrHzizV1PHM9awOrgjqaH/wdLP2xvPZIMJgEjQzQ0&#10;/HD/4/D958PXX4dv92iWHBpcaCDxzt36aRUgTHJ3wuv0BSFol13dH13lu4go/Kyqy7oEvylsza9e&#10;vayz68XjYedDfMetRiloseIivvaEJuWkIdv3IWZn2cSPsC/AVWgFjdoShapZXddTI09yqtOceQlP&#10;yoGyEyJEfwoneGNvpFJ5HJRBQ4uv5tUcSBMYcQGjBaF2YFMwXeYVrJIsHUmHg+/Wb5RHQAfk52cq&#10;9ldaqrcioR/z8tbIu+eEvTUMxb2DBhi4dzhR0JxhpDhc0xRlbpFIdU4mqFMG5KbWjc1K0dqyPbR7&#10;47zserA6dzfnwHhlc6arkOb3dJ2RHq//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YqqO2QAA&#10;AAoBAAAPAAAAAAAAAAEAIAAAACIAAABkcnMvZG93bnJldi54bWxQSwECFAAUAAAACACHTuJA4DSk&#10;XR0CAABGBAAADgAAAAAAAAABACAAAAAoAQAAZHJzL2Uyb0RvYy54bWxQSwUGAAAAAAYABgBZAQAA&#10;twUAAAAA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月夜编席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147320</wp:posOffset>
                      </wp:positionV>
                      <wp:extent cx="228600" cy="1584960"/>
                      <wp:effectExtent l="4445" t="4445" r="14605" b="10795"/>
                      <wp:wrapNone/>
                      <wp:docPr id="4" name="左大括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84960"/>
                              </a:xfrm>
                              <a:prstGeom prst="leftBrace">
                                <a:avLst>
                                  <a:gd name="adj1" fmla="val 57777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36pt;margin-top:11.6pt;height:124.8pt;width:18pt;z-index:251659264;mso-width-relative:page;mso-height-relative:page;" filled="f" stroked="t" coordsize="21600,21600" o:gfxdata="UEsDBAoAAAAAAIdO4kAAAAAAAAAAAAAAAAAEAAAAZHJzL1BLAwQUAAAACACHTuJAgS/L4tkAAAAJ&#10;AQAADwAAAGRycy9kb3ducmV2LnhtbE2PzU7DMBCE70i8g7VIXBC1YyQahTg9IFWCHkAtP+dtvCRR&#10;YzvEbht4eranctyZ0ew35WJyvTjQGLvgDWQzBYJ8HWznGwPvb8vbHERM6C32wZOBH4qwqC4vSixs&#10;OPo1HTapEVziY4EG2pSGQspYt+QwzsJAnr2vMDpMfI6NtCMeudz1Uit1Lx12nj+0ONBjS/Vus3cG&#10;0kf2Uk+/4RuXz5/qKbtZrV93K2OurzL1ACLRlM5hOOEzOlTMtA17b6PoDcw1T0kG9J0GcfJVzsKW&#10;hbnOQVal/L+g+gNQSwMEFAAAAAgAh07iQIXwHI4dAgAARwQAAA4AAABkcnMvZTJvRG9jLnhtbK1T&#10;y47TMBTdI/EPlvc0adSWmajpSFCGDYKRBj7A9SMx8ku227TfwIKfQLBhP1/U+Q6undB5sOkCL5zr&#10;+Prcc861l1d7rdCO+yCtafB0UmLEDbVMmrbBXz5fv7rAKERiGFHW8AYfeMBXq5cvlr2reWU7qxj3&#10;CEBMqHvX4C5GVxdFoB3XJEys4wY2hfWaRFj6tmCe9ICuVVGV5aLorWfOW8pDgL/rYROPiP4cQCuE&#10;pHxt6VZzEwdUzxWJICl00gW8ymyF4DR+EiLwiFSDQWnMMxSBeJPmYrUkdeuJ6yQdKZBzKDzTpIk0&#10;UPQEtSaRoK2X/0BpSb0NVsQJtboYhGRHQMW0fObNbUccz1rA6uBOpof/B0s/7m48kqzBM4wM0dDw&#10;493P449f999+H7/foVlyqHehhsRbd+PHVYAwyd0Lr9MXhKB9dvVwcpXvI6Lws6ouFiX4TWFrOr+Y&#10;XS6y7cXDaedDfM+tRilosOIivvGEJumkJrsPIWZr2UiQsK9TjIRW0KkdUWj+GsbYyUc51ZOcEkbK&#10;gbIjIkR/Cyd4Y6+lUvk+KIP6Bl/OqzmwJnDHBdwtCLUDn4JpM69glWTpSDocfLt5qzwCOqA/j7HY&#10;k7RUb01CN+TlrYF3xwl7ZxiKBwcdMPDwcKKgOcNIcXinKcrcIpHqnExQpwzITb0bupWijWUH6PfW&#10;edl2YPU0s0w7cL+yOeNbSBf48TojPbz/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BL8vi2QAA&#10;AAkBAAAPAAAAAAAAAAEAIAAAACIAAABkcnMvZG93bnJldi54bWxQSwECFAAUAAAACACHTuJAhfAc&#10;jh0CAABHBAAADgAAAAAAAAABACAAAAAoAQAAZHJzL2Uyb0RvYy54bWxQSwUGAAAAAAYABgBZAQAA&#10;twUAAAAA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开端：夫妻话别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夫妻话别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水生离家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134620</wp:posOffset>
                      </wp:positionV>
                      <wp:extent cx="228600" cy="594360"/>
                      <wp:effectExtent l="4445" t="4445" r="14605" b="10795"/>
                      <wp:wrapNone/>
                      <wp:docPr id="5" name="左大括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94360"/>
                              </a:xfrm>
                              <a:prstGeom prst="leftBrace">
                                <a:avLst>
                                  <a:gd name="adj1" fmla="val 21666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141.75pt;margin-top:10.6pt;height:46.8pt;width:18pt;z-index:251661312;mso-width-relative:page;mso-height-relative:page;" filled="f" stroked="t" coordsize="21600,21600" o:gfxdata="UEsDBAoAAAAAAIdO4kAAAAAAAAAAAAAAAAAEAAAAZHJzL1BLAwQUAAAACACHTuJA2cMW49kAAAAK&#10;AQAADwAAAGRycy9kb3ducmV2LnhtbE2Py07DMBBF90j8gzVIbBC1nQIKIU4XSJWgC1DLYz2NTRI1&#10;HofYbQNfz7CC3TyO7pwpF5PvxcGNsQtkQM8UCEd1sB01Bl5flpc5iJiQLPaBnIEvF2FRnZ6UWNhw&#10;pLU7bFIjOIRigQbalIZCyli3zmOchcER7z7C6DFxOzbSjnjkcN/LTKkb6bEjvtDi4O5bV+82e28g&#10;vemnevoOn7h8fFcP+mK1ft6tjDk/0+oORHJT+oPhV5/VoWKnbdiTjaI3kOXza0a50BkIBub6lgdb&#10;JvVVDrIq5f8Xqh9QSwMEFAAAAAgAh07iQFo3mFQeAgAARgQAAA4AAABkcnMvZTJvRG9jLnhtbK1T&#10;y47TMBTdI/EPlvdM0kCjmajpSFCGDYKRBj7A9SMx8ku227TfwIKfQLBhP1/U+Q6undApw6YLskiu&#10;4+tzzzn3enG90wptuQ/SmhbPLkqMuKGWSdO1+POnmxeXGIVIDCPKGt7iPQ/4evn82WJwDa9sbxXj&#10;HgGICc3gWtzH6JqiCLTnmoQL67iBTWG9JhGWviuYJwOga1VUZVkXg/XMeUt5CPB3NW7iCdGfA2iF&#10;kJSvLN1obuKI6rkiESSFXrqAl5mtEJzGj0IEHpFqMSiN+Q1FIF6nd7FckKbzxPWSThTIORSeaNJE&#10;Gih6hFqRSNDGy3+gtKTeBiviBbW6GIVkR0DFrHzizV1PHM9awOrgjqaH/wdLP2xvPZKsxXOMDNHQ&#10;8MP9j8P3nw9ffx2+3aN5cmhwoYHEO3frp1WAMMndCa/TF4SgXXZ1f3SV7yKi8LOqLusS/KawNb96&#10;9bLOrhePh50P8R23GqWgxYqL+NoTmpSThmzfh5idZRM/wr7MMBJaQaO2RKFqVtf11MiTnOo0Z17C&#10;k3Kg7IQI0Z/CCd7YG6lUHgdl0NDiq3kFllACIy5gtCDUDmwKpsu8glWSpSPpcPDd+o3yCOiA/PxM&#10;xf5KS/VWJPRjXt4aefecsLeGobh30AAD9w4nCpozjBSHa5qizC0Sqc7JBHXKgNzUurFZKVpbtod2&#10;b5yXXQ9WzzLLtAPjlc2ZrkKa39N1Rnq8/s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cMW49kA&#10;AAAKAQAADwAAAAAAAAABACAAAAAiAAAAZHJzL2Rvd25yZXYueG1sUEsBAhQAFAAAAAgAh07iQFo3&#10;mFQeAgAARgQAAA4AAAAAAAAAAQAgAAAAKAEAAGRycy9lMm9Eb2MueG1sUEsFBgAAAAAGAAYAWQEA&#10;ALgFAAAAAA=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探望丈夫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荷花淀   发展：探夫遇敌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扑空归来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淀上遇敌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146050</wp:posOffset>
                      </wp:positionV>
                      <wp:extent cx="228600" cy="495300"/>
                      <wp:effectExtent l="4445" t="4445" r="14605" b="14605"/>
                      <wp:wrapNone/>
                      <wp:docPr id="3" name="左大括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95300"/>
                              </a:xfrm>
                              <a:prstGeom prst="leftBrace">
                                <a:avLst>
                                  <a:gd name="adj1" fmla="val 18055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7" type="#_x0000_t87" style="position:absolute;left:0pt;margin-left:174.75pt;margin-top:11.5pt;height:39pt;width:18pt;z-index:251662336;mso-width-relative:page;mso-height-relative:page;" filled="f" stroked="t" coordsize="21600,21600" o:gfxdata="UEsDBAoAAAAAAIdO4kAAAAAAAAAAAAAAAAAEAAAAZHJzL1BLAwQUAAAACACHTuJAwnWBsNoAAAAK&#10;AQAADwAAAGRycy9kb3ducmV2LnhtbE2PTU/DMAyG70j8h8hIXBBLsjI0StMdkCbBDkwbH+esMW21&#10;xilNthV+PeYER9uPXj9vsRh9J444xDaQAT1RIJCq4FqqDby+LK/nIGKy5GwXCA18YYRFeX5W2NyF&#10;E23wuE214BCKuTXQpNTnUsaqQW/jJPRIfPsIg7eJx6GWbrAnDvednCp1K71tiT80tseHBqv99uAN&#10;pDf9XI3f4dMun97Vo75abdb7lTGXF1rdg0g4pj8YfvVZHUp22oUDuSg6A9nN3YxRA9OMOzGQzWe8&#10;2DGptAJZFvJ/hfIHUEsDBBQAAAAIAIdO4kAjbmfQHgIAAEYEAAAOAAAAZHJzL2Uyb0RvYy54bWyt&#10;U8uO0zAU3SPxD5b3NGlLRp2o6UhQhg2CkQY+wPUjMfJLttu038CCn0CwYT9fVL6Dayd0yrDpgiyS&#10;6/j63HPOvV7e7LVCO+6DtKbB00mJETfUMmnaBn/6ePtigVGIxDCirOENPvCAb1bPny17V/OZ7axi&#10;3CMAMaHuXYO7GF1dFIF2XJMwsY4b2BTWaxJh6duCedIDulbFrCyvit565rylPAT4ux428YjoLwG0&#10;QkjK15ZuNTdxQPVckQiSQiddwKvMVghO4wchAo9INRiUxvyGIhBv0rtYLUndeuI6SUcK5BIKTzRp&#10;Ig0UPUGtSSRo6+U/UFpSb4MVcUKtLgYh2RFQMS2feHPfEcezFrA6uJPp4f/B0ve7O48ka/AcI0M0&#10;NPz48P347cevLz+PXx/QPDnUu1BD4r278+MqQJjk7oXX6QtC0D67eji5yvcRUfg5my2uSvCbwtbL&#10;62oOMaAUj4edD/EttxqloMGKi/jKE5qUk5rs3oWYnWUjP8I+TzESWkGjdkSh6aKsqrGRZzmz85yq&#10;hGcsOyICgT+FE7yxt1KpPA7KoL7B19WsAtIERlzAaEGoHdgUTJt5BaskS0fS4eDbzWvlEdAB+fkZ&#10;i/2VluqtSeiGvLw18O44YW8MQ/HgoAEG7h1OFDRnGCkO1zRFmVskUl2SCeqUAZdT64ZmpWhj2QHa&#10;vXVeth1YPc0s0w6MV+7JeBXS/J6vM9Lj9V/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J1gbDa&#10;AAAACgEAAA8AAAAAAAAAAQAgAAAAIgAAAGRycy9kb3ducmV2LnhtbFBLAQIUABQAAAAIAIdO4kAj&#10;bmfQHgIAAEYEAAAOAAAAAAAAAAEAIAAAACkBAABkcnMvZTJvRG9jLnhtbFBLBQYAAAAABgAGAFkB&#10;AAC5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伏击歼敌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高潮、结局：助夫杀敌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意外相见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组织起来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本文是以时间的推移为线索安排情节的：月亮升起来──很晚──鸡叫的时候──第二天──过了两天──快到晌午──正午──这一年秋季──冬天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小说的主人公应该是谁？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青年妇女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你觉得小说主要是靠什么来塑造人物性格和推动故事情节发展的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景物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对话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细节</w:t>
            </w:r>
          </w:p>
          <w:p>
            <w:pPr>
              <w:adjustRightInd w:val="0"/>
              <w:spacing w:line="360" w:lineRule="auto"/>
              <w:jc w:val="left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第二课时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 xml:space="preserve">任务活动一 </w:t>
            </w:r>
            <w:r>
              <w:rPr>
                <w:rFonts w:ascii="宋体" w:hAnsi="宋体" w:eastAsia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分析环境，感受氛围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思考1：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小说前3段描写了哪些景物？有什么作用？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明确 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　景物：高升的月亮、干净凉爽的院子、柔滑修长的苇眉子、像雪地和云彩一样洁白的苇席、一片银白的荷花淀、水面的薄雾、徐徐的清风、清新的荷香。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用：点明了故事发生的地点、时间，引出了主要人物水生嫂；营造了一种清新欢愉的宁静气氛，烘托了水生嫂勤劳纯朴、善良温顺的形象；充分展示了荷花淀的美丽富饶和人民生活的美好幸福，为后文水生嫂毅然送夫参军、组织队伍、参加战斗等情节的展开做铺垫。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思考2：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“几个女人羞红着脸告辞出来……水像无边的跳荡的水银”，此处的景物描写有什么作用？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明确 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景物描写暗示了湖面情况的异常，进一步勾画出白洋淀伏击战的典型环境，也为下面到来的激烈战斗蓄势。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【技法点拨】</w:t>
            </w:r>
          </w:p>
          <w:tbl>
            <w:tblPr>
              <w:tblStyle w:val="1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91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962" w:type="dxa"/>
                  <w:gridSpan w:val="2"/>
                  <w:shd w:val="clear" w:color="auto" w:fill="000000" w:themeFill="text1"/>
                </w:tcPr>
                <w:p>
                  <w:pPr>
                    <w:adjustRightInd w:val="0"/>
                    <w:spacing w:line="360" w:lineRule="auto"/>
                    <w:jc w:val="center"/>
                    <w:rPr>
                      <w:rFonts w:ascii="宋体" w:hAnsi="宋体" w:eastAsia="宋体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/>
                      <w:b/>
                      <w:bCs/>
                      <w:color w:val="FFFFFF" w:themeColor="background1"/>
                      <w:szCs w:val="21"/>
                      <w14:textFill>
                        <w14:solidFill>
                          <w14:schemeClr w14:val="bg1"/>
                        </w14:solidFill>
                      </w14:textFill>
                    </w:rPr>
                    <w:t>环境描写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vAlign w:val="center"/>
                </w:tcPr>
                <w:p>
                  <w:pPr>
                    <w:adjustRightInd w:val="0"/>
                    <w:spacing w:line="360" w:lineRule="auto"/>
                    <w:jc w:val="center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内涵</w:t>
                  </w:r>
                </w:p>
              </w:tc>
              <w:tc>
                <w:tcPr>
                  <w:tcW w:w="9145" w:type="dxa"/>
                </w:tcPr>
                <w:p>
                  <w:pPr>
                    <w:adjustRightInd w:val="0"/>
                    <w:spacing w:line="360" w:lineRule="auto"/>
                    <w:jc w:val="left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环境描写是指对人物所处的具体的自然环境和社会环境的描写。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vAlign w:val="center"/>
                </w:tcPr>
                <w:p>
                  <w:pPr>
                    <w:adjustRightInd w:val="0"/>
                    <w:spacing w:line="360" w:lineRule="auto"/>
                    <w:jc w:val="center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分类</w:t>
                  </w:r>
                </w:p>
              </w:tc>
              <w:tc>
                <w:tcPr>
                  <w:tcW w:w="9145" w:type="dxa"/>
                </w:tcPr>
                <w:p>
                  <w:pPr>
                    <w:adjustRightInd w:val="0"/>
                    <w:spacing w:line="360" w:lineRule="auto"/>
                    <w:jc w:val="left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(1)自然环境描写:包括人物活动的时间、地点、季节、气候以及景物等,对表现人物身份、地位、行动,表达人物心情,渲染气氛都具有重要作用。</w:t>
                  </w:r>
                </w:p>
                <w:p>
                  <w:pPr>
                    <w:adjustRightInd w:val="0"/>
                    <w:spacing w:line="360" w:lineRule="auto"/>
                    <w:jc w:val="left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(2) 社会环境描写:指的是对特定的时代背景及人物生活环境的描写。它所描写的范围可大可小,大至整个社会、整个时代,小至一个家庭、一处住所。描写的内容可以是室内陈设、当地的风土人情和时代气氛等。社会环境的描写应具有浓郁的地域风土特色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7" w:type="dxa"/>
                  <w:vAlign w:val="center"/>
                </w:tcPr>
                <w:p>
                  <w:pPr>
                    <w:adjustRightInd w:val="0"/>
                    <w:spacing w:line="360" w:lineRule="auto"/>
                    <w:jc w:val="center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要点</w:t>
                  </w:r>
                </w:p>
              </w:tc>
              <w:tc>
                <w:tcPr>
                  <w:tcW w:w="9145" w:type="dxa"/>
                </w:tcPr>
                <w:p>
                  <w:pPr>
                    <w:adjustRightInd w:val="0"/>
                    <w:spacing w:line="360" w:lineRule="auto"/>
                    <w:jc w:val="left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(1)目的明确。环境描写是为表达中心思想服务的,因此首先应该明确自己的表达目的,根据表达的需求选用恰当的景物。</w:t>
                  </w:r>
                </w:p>
                <w:p>
                  <w:pPr>
                    <w:adjustRightInd w:val="0"/>
                    <w:spacing w:line="360" w:lineRule="auto"/>
                    <w:jc w:val="left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(2)抓住特征。思考景物有哪些独具的特点,哪些特点能凸显主旨;既要抓住景物的鲜明的特点,又要考虑这些特点对表达主旨的作用。</w:t>
                  </w:r>
                </w:p>
                <w:p>
                  <w:pPr>
                    <w:adjustRightInd w:val="0"/>
                    <w:spacing w:line="360" w:lineRule="auto"/>
                    <w:jc w:val="left"/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仿宋" w:hAnsi="仿宋" w:eastAsia="仿宋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(3)生动描写。选用恰当的描写角度,巧妙地运用修辞,精心组织语言,再现景物的特点。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课时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 xml:space="preserve">任务活动四 </w:t>
            </w:r>
            <w:r>
              <w:rPr>
                <w:rFonts w:ascii="宋体" w:hAnsi="宋体" w:eastAsia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抓住情节，概括</w:t>
            </w:r>
            <w:r>
              <w:rPr>
                <w:rFonts w:hint="eastAsia"/>
                <w:b/>
                <w:bCs/>
                <w:szCs w:val="21"/>
              </w:rPr>
              <w:t>形象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思考1：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水生嫂的性格既有中国妇女的传统美德，又有解放区妇女的进步特点。请结合文本简要分析其性格特征。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明确 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①勤劳善良。她编席子又快又好，可以看出她的能干与勤快。丈夫是游击组长、党的负责人，大部分家务劳动得由她承担。她上要奉养公公，下要育护孩子，是典型的贤妻良母。②温柔体贴。丈夫工作晚归，她首先“站起来要去端饭”。丈夫说要参军，她“手指震动了一下，想是叫苇眉子划破了手”，表现了她对丈夫的依恋。丈夫参军没几天，她心里思念丈夫，又偷偷地和众伙伴去探望丈夫，对丈夫一往情深。③深明大义。丈夫参军，她没有拖后腿，虽然她不想让丈夫走。丈夫去别人家做动员工作，她一直“呆呆地坐在院子里等他”，要听听丈夫的“嘱咐”。丈夫说“不要叫敌人汉奸捉活的。捉住了要和他们拼命”，她流着眼泪答应了他，体现了她的忠贞和坚强。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思考2：去探望丈夫的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妇女们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有着怎样的个性特征？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明确 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①机敏多智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“听说他们还在这里没走。我不拖尾巴，可是忘下了一件衣裳。”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②质朴憨厚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“我有句要紧的话，得和他说说。”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③稳重谨慎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“听他说，鬼子要在同口安据点……”水生的女人说。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④心急口快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“哪里就碰得那么巧，我们快去快回来。”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⑤忸怩羞涩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，如：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“我本来不想去，可是俺婆婆非叫我再去看看他——有什么看头啊！”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 xml:space="preserve">任务活动五 </w:t>
            </w:r>
            <w:r>
              <w:rPr>
                <w:rFonts w:ascii="宋体" w:hAnsi="宋体" w:eastAsia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品读内涵，把握真谛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思考1：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孙犁先生说过：“看到真善美的极致，我写了一些作品。”《荷花淀》一文便呈现出多角度、多层次的美，请结合文本探讨这篇小说表现了怎样的美。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明确 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示例一：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我认为表现了爱情美。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示例二：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我认为表现了亲情美。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示例三：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我认为表现了爱国情。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思考2：试以水生嫂和祥林嫂为例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说说时代变迁对妇女命运的影响。</w:t>
            </w:r>
          </w:p>
          <w:p>
            <w:pPr>
              <w:adjustRightInd w:val="0"/>
              <w:spacing w:line="360" w:lineRule="auto"/>
              <w:jc w:val="left"/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明确 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同样作为中国普通的农村妇女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祥林嫂和水生嫂的人生道路却完全不一样。祥林嫂生活在封建时代末期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现代文明之风还吹不进封闭、保守的鲁镇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祥林嫂只能被冷漠、黑暗的社会现实所毁灭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水生嫂生活在全民抗战时期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社会已经有了很大的进步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尤其是根据地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妇女解放已经开始深入人心</w:t>
            </w:r>
            <w:r>
              <w:rPr>
                <w:rFonts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楷体" w:hAnsi="楷体" w:eastAsia="楷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所以水生嫂能从一个贤惠、温顺的村妇成长为一个抗战的巾帼战士。</w:t>
            </w:r>
          </w:p>
          <w:p>
            <w:pPr>
              <w:adjustRightInd w:val="0"/>
              <w:spacing w:line="360" w:lineRule="auto"/>
              <w:jc w:val="left"/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思考3：战争是残酷的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战场上硝烟弥漫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血肉横飞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而本文却为我们描绘了一幅诗情画意的水乡图画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如何理解这样的景物描写</w:t>
            </w:r>
            <w:r>
              <w:rPr>
                <w:rFonts w:ascii="宋体" w:hAnsi="宋体" w:eastAsia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四、五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课时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月考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章节测试</w:t>
            </w:r>
          </w:p>
        </w:tc>
        <w:tc>
          <w:tcPr>
            <w:tcW w:w="7788" w:type="dxa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《名校学案》相关练习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21.95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ABVzFaygEAAJgDAAAOAAAAZHJzL2Uyb0RvYy54bWytU82O0zAQviPx&#10;DpbvNG3E7lZR0xWoWoSEAGmXB3CdSWPJf/K4TfoC8AacuHDnufocjJ20C8tlD1yc8cz4m/m+maxu&#10;B6PZAQIqZ2u+mM05Aytdo+yu5l8e7l4tOcMobCO0s1DzIyC/Xb98sep9BaXrnG4gMAKxWPW+5l2M&#10;vioKlB0YgTPnwVKwdcGISNewK5ogekI3uijn8+uid6HxwUlAJO9mDPIJMTwH0LWtkrBxcm/AxhE1&#10;gBaRKGGnPPJ17rZtQcZPbYsQma45MY35pCJkb9NZrFei2gXhOyWnFsRzWnjCyQhlqegFaiOiYPug&#10;/oEySgaHro0z6UwxEsmKEIvF/Ik2953wkLmQ1OgvouP/g5UfD58DU03NS86sMDTw0/dvpx+/Tj+/&#10;skWSp/dYUda9p7w4vHUDLc3Zj+RMrIc2mPQlPoziJO7xIi4MkUlyXi1flxSQFClvljfXVwmkeHzr&#10;A8Z34AxLRs0DjS4rKg4fMI6p55RUyro7pXUen7Z/OQhz9ECe//Q60RjbTVYctsPEbeuaI1HraQdq&#10;bmnlOdPvLUmc1uVshLOxnYxUEf2bfaQ2cncJdYQiVulCA8v8puVKG/HnPWc9/lD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b4oDrRAAAAAgEAAA8AAAAAAAAAAQAgAAAAIgAAAGRycy9kb3ducmV2&#10;LnhtbFBLAQIUABQAAAAIAIdO4kABVzFaygEAAJg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ABB25"/>
    <w:multiLevelType w:val="singleLevel"/>
    <w:tmpl w:val="4F4ABB25"/>
    <w:lvl w:ilvl="0" w:tentative="0">
      <w:start w:val="1"/>
      <w:numFmt w:val="decimal"/>
      <w:pStyle w:val="5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ZkMDY0ZTdkNDhjMDE1OTExYTY5NTVlMmY1ODQifQ=="/>
  </w:docVars>
  <w:rsids>
    <w:rsidRoot w:val="71502C78"/>
    <w:rsid w:val="00056600"/>
    <w:rsid w:val="00080618"/>
    <w:rsid w:val="001305FE"/>
    <w:rsid w:val="003C0ACE"/>
    <w:rsid w:val="004D62A2"/>
    <w:rsid w:val="005321B6"/>
    <w:rsid w:val="00555B22"/>
    <w:rsid w:val="006D015E"/>
    <w:rsid w:val="007017B9"/>
    <w:rsid w:val="00866815"/>
    <w:rsid w:val="008C4AE7"/>
    <w:rsid w:val="009119CC"/>
    <w:rsid w:val="009C1E2D"/>
    <w:rsid w:val="009F5018"/>
    <w:rsid w:val="00B308E5"/>
    <w:rsid w:val="00B404ED"/>
    <w:rsid w:val="00BF484D"/>
    <w:rsid w:val="00CF0224"/>
    <w:rsid w:val="00D56606"/>
    <w:rsid w:val="00DE1814"/>
    <w:rsid w:val="00DE2035"/>
    <w:rsid w:val="00EF0312"/>
    <w:rsid w:val="00F55637"/>
    <w:rsid w:val="00FE28EA"/>
    <w:rsid w:val="03EA1389"/>
    <w:rsid w:val="04456929"/>
    <w:rsid w:val="08DB2473"/>
    <w:rsid w:val="09604A28"/>
    <w:rsid w:val="0CF835CA"/>
    <w:rsid w:val="0E5E75A3"/>
    <w:rsid w:val="0FF07C03"/>
    <w:rsid w:val="10F863AD"/>
    <w:rsid w:val="18471660"/>
    <w:rsid w:val="19B203FA"/>
    <w:rsid w:val="1F38098A"/>
    <w:rsid w:val="275C1753"/>
    <w:rsid w:val="2B51626A"/>
    <w:rsid w:val="2D042FA3"/>
    <w:rsid w:val="30C53B5A"/>
    <w:rsid w:val="3B7D1ABE"/>
    <w:rsid w:val="47073902"/>
    <w:rsid w:val="491C547B"/>
    <w:rsid w:val="4D697566"/>
    <w:rsid w:val="4F815213"/>
    <w:rsid w:val="532A0F9B"/>
    <w:rsid w:val="53513120"/>
    <w:rsid w:val="54120B01"/>
    <w:rsid w:val="584D2841"/>
    <w:rsid w:val="59053F3C"/>
    <w:rsid w:val="5C211C33"/>
    <w:rsid w:val="5D672219"/>
    <w:rsid w:val="5E195C20"/>
    <w:rsid w:val="5E913B70"/>
    <w:rsid w:val="601654D5"/>
    <w:rsid w:val="60AF00DC"/>
    <w:rsid w:val="62E438F0"/>
    <w:rsid w:val="6F951527"/>
    <w:rsid w:val="700C41C7"/>
    <w:rsid w:val="71502C78"/>
    <w:rsid w:val="716714CA"/>
    <w:rsid w:val="733314EA"/>
    <w:rsid w:val="77533083"/>
    <w:rsid w:val="7EA715DE"/>
    <w:rsid w:val="7EEB2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2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正文1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5"/>
    <w:link w:val="7"/>
    <w:qFormat/>
    <w:uiPriority w:val="99"/>
    <w:rPr>
      <w:kern w:val="2"/>
      <w:sz w:val="18"/>
      <w:szCs w:val="18"/>
    </w:rPr>
  </w:style>
  <w:style w:type="paragraph" w:customStyle="1" w:styleId="21">
    <w:name w:val="正文_0_0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customStyle="1" w:styleId="22">
    <w:name w:val="正文_0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16B9E-EE8E-4ED2-B621-BE037128A2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3545</Words>
  <Characters>3587</Characters>
  <Lines>25</Lines>
  <Paragraphs>7</Paragraphs>
  <TotalTime>2</TotalTime>
  <ScaleCrop>false</ScaleCrop>
  <LinksUpToDate>false</LinksUpToDate>
  <CharactersWithSpaces>3707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lx</cp:lastModifiedBy>
  <dcterms:modified xsi:type="dcterms:W3CDTF">2023-03-13T02:17:01Z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C910350CD5F14501B8CB6690D82A9BEC</vt:lpwstr>
  </property>
</Properties>
</file>