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闽清一中</w:t>
      </w:r>
      <w:r>
        <w:rPr>
          <w:rFonts w:hint="eastAsia" w:ascii="宋体" w:hAnsi="宋体"/>
          <w:b/>
          <w:bCs/>
          <w:sz w:val="24"/>
          <w:lang w:val="en-US" w:eastAsia="zh-CN"/>
        </w:rPr>
        <w:t>2023-2024</w:t>
      </w:r>
      <w:r>
        <w:rPr>
          <w:rFonts w:hint="eastAsia" w:ascii="宋体" w:hAnsi="宋体"/>
          <w:b/>
          <w:bCs/>
          <w:sz w:val="24"/>
          <w:lang w:eastAsia="zh-CN"/>
        </w:rPr>
        <w:t>第</w:t>
      </w:r>
      <w:r>
        <w:rPr>
          <w:rFonts w:hint="eastAsia" w:ascii="宋体" w:hAnsi="宋体"/>
          <w:b/>
          <w:bCs/>
          <w:sz w:val="24"/>
          <w:lang w:val="en-US" w:eastAsia="zh-CN"/>
        </w:rPr>
        <w:t>17</w:t>
      </w:r>
      <w:r>
        <w:rPr>
          <w:rFonts w:hint="eastAsia" w:ascii="宋体" w:hAnsi="宋体"/>
          <w:b/>
          <w:bCs/>
          <w:sz w:val="24"/>
          <w:lang w:eastAsia="zh-CN"/>
        </w:rPr>
        <w:t>周</w:t>
      </w:r>
      <w:r>
        <w:rPr>
          <w:rFonts w:hint="eastAsia" w:ascii="宋体" w:hAnsi="宋体"/>
          <w:b/>
          <w:bCs/>
          <w:sz w:val="24"/>
        </w:rPr>
        <w:t>主备记录表</w:t>
      </w:r>
    </w:p>
    <w:p>
      <w:pPr>
        <w:ind w:firstLine="720" w:firstLineChars="299"/>
        <w:rPr>
          <w:rFonts w:hint="default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年级：高</w:t>
      </w:r>
      <w:r>
        <w:rPr>
          <w:rFonts w:hint="eastAsia" w:ascii="宋体" w:hAnsi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/>
          <w:b/>
          <w:bCs/>
          <w:sz w:val="24"/>
        </w:rPr>
        <w:t xml:space="preserve">      学科：语文    主备教师：</w:t>
      </w:r>
      <w:r>
        <w:rPr>
          <w:rFonts w:hint="eastAsia" w:ascii="宋体" w:hAnsi="宋体"/>
          <w:b/>
          <w:bCs/>
          <w:sz w:val="24"/>
          <w:lang w:val="en-US" w:eastAsia="zh-CN"/>
        </w:rPr>
        <w:t>刘星</w:t>
      </w:r>
      <w:r>
        <w:rPr>
          <w:rFonts w:hint="eastAsia" w:ascii="宋体" w:hAnsi="宋体"/>
          <w:b/>
          <w:bCs/>
          <w:sz w:val="24"/>
        </w:rPr>
        <w:t xml:space="preserve">   时间：202</w:t>
      </w:r>
      <w:r>
        <w:rPr>
          <w:rFonts w:hint="eastAsia" w:ascii="宋体" w:hAnsi="宋体"/>
          <w:b/>
          <w:bCs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12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val="en-US" w:eastAsia="zh-CN"/>
        </w:rPr>
        <w:t>18</w:t>
      </w:r>
    </w:p>
    <w:tbl>
      <w:tblPr>
        <w:tblStyle w:val="1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306"/>
        <w:gridCol w:w="7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0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集备组成员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许炜、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陈景键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、刘星、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黄亮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、汪雪芬、黄碧珍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主备项目</w:t>
            </w:r>
          </w:p>
        </w:tc>
        <w:tc>
          <w:tcPr>
            <w:tcW w:w="7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680" w:firstLineChars="80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诗歌复习3</w:t>
            </w: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月考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上周教学反思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上一周主要巩固诗歌复习，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学生理解性默写掌握还不足。对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诗歌的解读与鉴赏仍存在一定难度。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学科核心素养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语言建构与运用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积累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文中相关的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000000"/>
                <w:spacing w:val="8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spacing w:val="8"/>
                <w:sz w:val="21"/>
                <w:szCs w:val="21"/>
                <w:lang w:val="en-US" w:eastAsia="zh-CN"/>
              </w:rPr>
              <w:t>尤其是古诗文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1E1E1E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以及语用题中涉及的知识。</w:t>
            </w:r>
          </w:p>
          <w:p>
            <w:pPr>
              <w:pStyle w:val="25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zh-CN"/>
              </w:rPr>
              <w:t>思维发展与提升：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调动情感体验与思考，分析手法等，体会作品艺术表现力。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审美鉴赏创造：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鉴赏出色的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说理、叙述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艺术，品味辩驳技巧和修辞方法。体味并分析文章在论证说理方面的独到之处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80" w:lineRule="exac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文化传承与理解：使学生感受到民族文化的博大精深，形成文化自觉和自信的态度。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考点分析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形象是诗歌必考的内容，主要包含人物形象特征、塑造手法，物象的特征、作用，画面的特征以及意境情感的分析等，是诗歌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鉴赏的基础。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学写驳论文。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教学设计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2100" w:firstLineChars="10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第一课时 鉴赏诗歌的思想内容（一）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一、本突破点的考查指向解说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二、常见题材的思想内容解说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送别怀人诗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古人离别,或折柳送别,或摆酒饯行,或写诗相送,其间充满了殷殷的叮嘱和深深的情谊,诗作一般表达对友人的留恋,或表达分别时的离情别绪,或书写离别后的孤寂、惆怅、思念,或表达对友人的安慰劝勉。这类诗大多缠绵凄切,充满感伤情调。闺怨诗是送别怀人诗中较为特殊的一种,常抒发男女之间的离别相思之苦。此类诗歌标题中常有“怀”“思”“别”“忆”“闺怨”等字眼,具体表达情梦难圆的遗憾之怅、孤苦幽寂的命运之悲、空闺独守的思亲之怨或阴阳两隔的悼亡之痛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柳永《雨霖铃》王昌龄《闺怨》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羁旅思乡诗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诗人因长期客居在外、滞留他乡或漂泊异地等,对所见所闻有所感,或借景抒情,或因梦寄情,往往表达羁旅之苦、行役之难、宦游之艰,多抒发绵绵的乡愁、对亲人无尽的思念和郁郁不得志之情。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王湾《次北固山下》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三）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边塞征战诗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边塞征战诗是边塞生活的艺术反映,或叙写边塞军旅生活,或描写边塞苦寒的环境,或展现壮丽的边塞风光。边塞征战诗多歌颂祖国边塞的大好河山,抒发渴望建功立业、报效祖国的豪情,赞颂边疆将士不畏辛苦、保卫边陲的战斗精神,有时也状写戍边将士深重的乡愁、家中思妇的孤寂惆怅,控诉战争的残酷,讽刺并劝谏拓土开边、穷兵黩武的统治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3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辛弃疾《破阵子·为陈同甫赋壮词以寄之》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即学即练。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讲评。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2100" w:firstLineChars="10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第二课时 鉴赏诗歌的思想内容（二）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、常见题材的思想内容解说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山水田园诗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山水诗,是以山水等自然景观为主要描写对象的诗歌;田园诗,是指歌咏田园生活的诗歌,大多以农村的景物和农民、牧人、渔夫等的劳动为描写对象。诗人们以自然山水或农村自然景物、田园生活为吟咏对象,往往借以抒发对大自然的热爱之情,表达对官场的厌恶、对现实的不满,寄寓对归隐后闲适恬淡生活的向往之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王维《山居秋暝》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二）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咏史怀古诗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咏史怀古诗以历史人物、事件、陈迹等为题材,借咏叹史实、描绘古迹来抒发作者的兴衰之感,一般以地名或“览古”“怀古”为标题。或针对历史人物、事件,发表自己的观点和看法,抒发感情。或缅怀前贤,表达敬仰或惋惜之情;类比古人,寄托伤感或哀思之情。或借论古之得失,托古讽今,忧国忧民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苏轼《念奴娇·赤壁怀古》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咏物抒怀诗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借助吟咏自然或社会事物来表达诗人的思想感情。或寄寓诗人的理想抱负;或寄寓高尚的节操,表达怀才不遇、命途多舛的伤感,抒发年华易逝与理想破灭的哀伤;或托物讽喻,感时伤世,针砭时弊。从标题上来看,或以所咏之物为诗名,或以“咏某物”“题某物”“某物吟”等为诗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题画诗也属于咏物抒怀诗,是对绘画内容有感而作之诗,或表达对画作的赞美、对画技的评判,或表达对画面意境的咏叹,或借画表心志、寄感慨。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骆宾王《在狱咏蝉》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二、即学即练。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三、讲评。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ind w:firstLine="1470" w:firstLineChars="70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第三课时  鉴赏诗歌的思想内容（三）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、常见题材的思想内容解说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一）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酬答唱和诗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古人以诗交友,朋友之间常常互相唱和,此谓“酬唱”。酬答唱和诗包括题赠诗和酬答诗两种,标题中常有“酬”“和”“赠”“次韵”“答”等字眼。题赠诗是诗人有所感受时,赠诗给亲友,以明其情志。长辈对晚辈或上级对下级的题赠常表达关怀、奖励、勉励之情；同窗好友、亲人之间的互题互赠常表达共勉共励之情或寄托友情、亲情。酬答诗是通过答诗的形式,对酬和对象在诗中提到的话题进行回应,或表谢意（含婉拒）,或表深情,或表干谒,或表心志。在表达情感时,诗人有时直抒胸臆,有时用比喻或象征的手法委婉表达自己的意图,有时通过想象对方的生活情景表达对对方的思念之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刘禹锡《酬乐天扬州初逢席上见赠》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投赠干谒诗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古代文人为求进身之机,常向达官贵人呈献诗文,展示自己的才华与抱负。投赠干谒诗就是文人为推销自己而写的一种诗歌,类似于现代的自荐信。此类诗歌标题中常有“投”“赠”“谒”“上”等字眼,或为求取科举登第,或为授官、铨选,或为入幕,带有明确的目的性。因诗人个性不同,干谒诗常表现出温婉含蓄、真诚恳切、自负豪迈、不卑不亢等不同的风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孟浩然《望洞庭湖赠张丞相》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题画赏画诗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题画赏画诗是诗人对绘画内容有感而作之诗。从内容上看,一般是对绘画题材、内容、思想的评定,对作品格调的艺术总结,具体包括对画家生平际遇的描叙,对画作的鉴赏品评,对绘画理论的阐释,对不同画家画作的比较论析等。从情感上看,此类诗歌除了表现画作的艺术美之外,还从多方面表现了自然之美,或描绘波澜不惊、一碧万顷的湖面,或描绘云遮雾绕、层峦叠嶂的山景,或描绘平畴无际、风光旖旎的田园,或描绘风霜高洁、水落石出的林泉等。诗人往往运用想象将静止的画面写得活灵活现、如在眼前,以此来阐发画意、抒发情感、表白心志、寄托深沉的感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苏轼《惠崇春江晚景》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二、即学即练。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三、讲评。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章节测试</w:t>
            </w:r>
          </w:p>
        </w:tc>
        <w:tc>
          <w:tcPr>
            <w:tcW w:w="77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完成校本作业及《核按钮》中的即学即练</w:t>
            </w:r>
          </w:p>
        </w:tc>
      </w:tr>
    </w:tbl>
    <w:p/>
    <w:sectPr>
      <w:headerReference r:id="rId3" w:type="default"/>
      <w:footerReference r:id="rId4" w:type="default"/>
      <w:pgSz w:w="11850" w:h="16783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C8YgrzQEAAJYDAAAOAAAAZHJzL2Uyb0RvYy54bWytU0tu2zAQ3Rfo&#10;HQjua9pGkxiC5aCFkSBA0RZIcgCaIi0C/IFDW/IF2ht01U33PZfP0SElO2m6yaIbajQzevPe42h5&#10;3VtD9jKC9q6ms8mUEumEb7Tb1vTx4ebdghJI3DXceCdrepBAr1dv3yy7UMm5b71pZCQI4qDqQk3b&#10;lELFGIhWWg4TH6TDovLR8oSvccuayDtEt4bNp9NL1vnYhOiFBMDseijSETG+BtArpYVce7Gz0qUB&#10;NUrDE0qCVgegq8JWKSnSF6VAJmJqikpTOXEIxpt8stWSV9vIQ6vFSIG/hsILTZZrh0PPUGueONlF&#10;/Q+U1SJ68CpNhLdsEFIcQRWz6Qtv7lseZNGCVkM4mw7/D1Z83n+NRDe4CZQ4bvHCjz++H3/+Pv76&#10;RmbZni5AhV33AftS/9H3uXXMAyaz6l5Fm5+oh2AdzT2czZV9IgKTF4v3cywIrMyvFleXFxmEPX0b&#10;IqRb6S3JQU0jXl1xlO8/QRpaTy15lPM32hjM88q4vxKImTMsEx8I5ij1m35kvfHNAcV0eOs1dbjk&#10;lJg7h6bmBTkF8RRsTsEuRL1tywbleRA+7BKSKNzyhAF2HIzXVdSNq5X34fl76Xr6nV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BC8Ygr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75FB2"/>
    <w:multiLevelType w:val="singleLevel"/>
    <w:tmpl w:val="9CC75FB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CD8F7A8"/>
    <w:multiLevelType w:val="singleLevel"/>
    <w:tmpl w:val="ECD8F7A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F4ABB25"/>
    <w:multiLevelType w:val="singleLevel"/>
    <w:tmpl w:val="4F4ABB25"/>
    <w:lvl w:ilvl="0" w:tentative="0">
      <w:start w:val="1"/>
      <w:numFmt w:val="decimal"/>
      <w:pStyle w:val="8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60504426"/>
    <w:multiLevelType w:val="singleLevel"/>
    <w:tmpl w:val="6050442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GY2MDhlM2QyOTYxYjE4ZmJlMDE0MmQ4MWNmNzAifQ=="/>
  </w:docVars>
  <w:rsids>
    <w:rsidRoot w:val="71502C78"/>
    <w:rsid w:val="006A380E"/>
    <w:rsid w:val="00D41939"/>
    <w:rsid w:val="01756122"/>
    <w:rsid w:val="027605D2"/>
    <w:rsid w:val="03EA1389"/>
    <w:rsid w:val="049727D9"/>
    <w:rsid w:val="06B87E0C"/>
    <w:rsid w:val="07A42E13"/>
    <w:rsid w:val="08426E5F"/>
    <w:rsid w:val="09E3574C"/>
    <w:rsid w:val="0AE84A3B"/>
    <w:rsid w:val="0B165F20"/>
    <w:rsid w:val="0C59351C"/>
    <w:rsid w:val="0C6333C7"/>
    <w:rsid w:val="0C9F186A"/>
    <w:rsid w:val="0CF835CA"/>
    <w:rsid w:val="0E5E75A3"/>
    <w:rsid w:val="0FF07C03"/>
    <w:rsid w:val="11655AEE"/>
    <w:rsid w:val="11F80405"/>
    <w:rsid w:val="11FD007D"/>
    <w:rsid w:val="140C7E56"/>
    <w:rsid w:val="149C3C09"/>
    <w:rsid w:val="15B9430A"/>
    <w:rsid w:val="19B203FA"/>
    <w:rsid w:val="1B3919A8"/>
    <w:rsid w:val="1F38098A"/>
    <w:rsid w:val="24A57348"/>
    <w:rsid w:val="24DB705A"/>
    <w:rsid w:val="27037C6F"/>
    <w:rsid w:val="276074E6"/>
    <w:rsid w:val="2B51626A"/>
    <w:rsid w:val="2B81777C"/>
    <w:rsid w:val="2BE973BE"/>
    <w:rsid w:val="2EF51769"/>
    <w:rsid w:val="31B74843"/>
    <w:rsid w:val="33114B41"/>
    <w:rsid w:val="33D0647D"/>
    <w:rsid w:val="345B262C"/>
    <w:rsid w:val="38164B95"/>
    <w:rsid w:val="399C171C"/>
    <w:rsid w:val="3A78240D"/>
    <w:rsid w:val="3B7D1ABE"/>
    <w:rsid w:val="3CFB3B5D"/>
    <w:rsid w:val="414D1465"/>
    <w:rsid w:val="435330BE"/>
    <w:rsid w:val="47073902"/>
    <w:rsid w:val="49BF7FA5"/>
    <w:rsid w:val="4A3266A5"/>
    <w:rsid w:val="4F815213"/>
    <w:rsid w:val="50115BA6"/>
    <w:rsid w:val="52E26189"/>
    <w:rsid w:val="53513120"/>
    <w:rsid w:val="55A71CA4"/>
    <w:rsid w:val="584D2841"/>
    <w:rsid w:val="59053F3C"/>
    <w:rsid w:val="59DB69B0"/>
    <w:rsid w:val="5B7817D0"/>
    <w:rsid w:val="5E913B70"/>
    <w:rsid w:val="60AF00DC"/>
    <w:rsid w:val="625430DC"/>
    <w:rsid w:val="630C2BBF"/>
    <w:rsid w:val="650364E1"/>
    <w:rsid w:val="6A151B54"/>
    <w:rsid w:val="6BF92F65"/>
    <w:rsid w:val="6F951527"/>
    <w:rsid w:val="71502C78"/>
    <w:rsid w:val="716714CA"/>
    <w:rsid w:val="733314EA"/>
    <w:rsid w:val="73B2191C"/>
    <w:rsid w:val="74263A0E"/>
    <w:rsid w:val="75632E5C"/>
    <w:rsid w:val="757562BF"/>
    <w:rsid w:val="76067D5D"/>
    <w:rsid w:val="765975BC"/>
    <w:rsid w:val="77533083"/>
    <w:rsid w:val="77626DFA"/>
    <w:rsid w:val="78452A60"/>
    <w:rsid w:val="791E325A"/>
    <w:rsid w:val="7C7235FA"/>
    <w:rsid w:val="7C92252D"/>
    <w:rsid w:val="7E3A149D"/>
    <w:rsid w:val="7EAB3A22"/>
    <w:rsid w:val="7EEB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0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next w:val="1"/>
    <w:semiHidden/>
    <w:unhideWhenUsed/>
    <w:qFormat/>
    <w:uiPriority w:val="9"/>
    <w:pPr>
      <w:jc w:val="center"/>
      <w:outlineLvl w:val="3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4">
    <w:name w:val="heading 5"/>
    <w:next w:val="1"/>
    <w:semiHidden/>
    <w:unhideWhenUsed/>
    <w:qFormat/>
    <w:uiPriority w:val="9"/>
    <w:pPr>
      <w:jc w:val="left"/>
      <w:outlineLvl w:val="4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5">
    <w:name w:val="heading 6"/>
    <w:next w:val="1"/>
    <w:semiHidden/>
    <w:unhideWhenUsed/>
    <w:qFormat/>
    <w:uiPriority w:val="9"/>
    <w:pPr>
      <w:jc w:val="left"/>
      <w:outlineLvl w:val="5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6">
    <w:name w:val="heading 7"/>
    <w:next w:val="1"/>
    <w:semiHidden/>
    <w:unhideWhenUsed/>
    <w:qFormat/>
    <w:uiPriority w:val="9"/>
    <w:pPr>
      <w:jc w:val="left"/>
      <w:outlineLvl w:val="6"/>
    </w:pPr>
    <w:rPr>
      <w:rFonts w:ascii="Times New Roman" w:eastAsia="Songti SC" w:hAnsiTheme="minorHAnsi" w:cstheme="minorBidi"/>
      <w:b/>
      <w:bCs/>
      <w:sz w:val="28"/>
      <w:szCs w:val="28"/>
    </w:rPr>
  </w:style>
  <w:style w:type="paragraph" w:styleId="7">
    <w:name w:val="heading 9"/>
    <w:next w:val="1"/>
    <w:semiHidden/>
    <w:unhideWhenUsed/>
    <w:qFormat/>
    <w:uiPriority w:val="9"/>
    <w:pPr>
      <w:jc w:val="left"/>
      <w:outlineLvl w:val="8"/>
    </w:pPr>
    <w:rPr>
      <w:rFonts w:ascii="Times New Roman" w:eastAsia="Songti SC" w:hAnsiTheme="minorHAnsi" w:cstheme="minorBidi"/>
      <w:b/>
      <w:bCs/>
      <w:sz w:val="28"/>
      <w:szCs w:val="28"/>
    </w:rPr>
  </w:style>
  <w:style w:type="character" w:default="1" w:styleId="20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Number"/>
    <w:basedOn w:val="1"/>
    <w:qFormat/>
    <w:uiPriority w:val="0"/>
    <w:pPr>
      <w:numPr>
        <w:ilvl w:val="0"/>
        <w:numId w:val="1"/>
      </w:numPr>
    </w:pPr>
  </w:style>
  <w:style w:type="paragraph" w:styleId="9">
    <w:name w:val="annotation text"/>
    <w:basedOn w:val="1"/>
    <w:qFormat/>
    <w:uiPriority w:val="0"/>
    <w:pPr>
      <w:jc w:val="left"/>
    </w:pPr>
  </w:style>
  <w:style w:type="paragraph" w:styleId="10">
    <w:name w:val="Body Text"/>
    <w:basedOn w:val="1"/>
    <w:qFormat/>
    <w:uiPriority w:val="0"/>
    <w:pPr>
      <w:spacing w:before="100" w:beforeAutospacing="1" w:after="120"/>
    </w:pPr>
  </w:style>
  <w:style w:type="paragraph" w:styleId="11">
    <w:name w:val="toc 5"/>
    <w:next w:val="1"/>
    <w:qFormat/>
    <w:uiPriority w:val="0"/>
    <w:pPr>
      <w:wordWrap w:val="0"/>
      <w:spacing w:after="200" w:line="276" w:lineRule="auto"/>
      <w:ind w:left="1275"/>
      <w:jc w:val="both"/>
    </w:pPr>
    <w:rPr>
      <w:rFonts w:ascii="宋体" w:hAnsi="宋体" w:eastAsia="Times New Roman" w:cs="Times New Roman"/>
      <w:lang w:val="en-US" w:eastAsia="zh-CN" w:bidi="ar-SA"/>
    </w:rPr>
  </w:style>
  <w:style w:type="paragraph" w:styleId="12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17">
    <w:name w:val="Title"/>
    <w:basedOn w:val="1"/>
    <w:next w:val="1"/>
    <w:qFormat/>
    <w:uiPriority w:val="1"/>
    <w:pPr>
      <w:spacing w:before="47"/>
      <w:ind w:left="1559" w:right="1774"/>
      <w:jc w:val="center"/>
    </w:pPr>
    <w:rPr>
      <w:rFonts w:ascii="楷体" w:hAnsi="楷体" w:eastAsia="楷体" w:cs="楷体"/>
      <w:b/>
      <w:bCs/>
      <w:sz w:val="28"/>
      <w:szCs w:val="28"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Hyperlink"/>
    <w:basedOn w:val="20"/>
    <w:qFormat/>
    <w:uiPriority w:val="0"/>
    <w:rPr>
      <w:color w:val="000000"/>
      <w:u w:val="none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4">
    <w:name w:val="小标题"/>
    <w:basedOn w:val="2"/>
    <w:next w:val="1"/>
    <w:qFormat/>
    <w:uiPriority w:val="0"/>
    <w:pPr>
      <w:spacing w:before="0" w:after="0" w:line="360" w:lineRule="auto"/>
    </w:pPr>
    <w:rPr>
      <w:rFonts w:eastAsia="黑体"/>
      <w:bCs w:val="0"/>
      <w:sz w:val="21"/>
      <w:szCs w:val="18"/>
    </w:rPr>
  </w:style>
  <w:style w:type="paragraph" w:customStyle="1" w:styleId="25">
    <w:name w:val="正文_0"/>
    <w:next w:val="1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正文1"/>
    <w:qFormat/>
    <w:uiPriority w:val="0"/>
    <w:pPr>
      <w:widowControl w:val="0"/>
      <w:jc w:val="both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2989</Words>
  <Characters>3025</Characters>
  <Lines>0</Lines>
  <Paragraphs>0</Paragraphs>
  <TotalTime>0</TotalTime>
  <ScaleCrop>false</ScaleCrop>
  <LinksUpToDate>false</LinksUpToDate>
  <CharactersWithSpaces>3082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2021-10-07T02:04:00Z</dcterms:created>
  <dc:creator>CLY</dc:creator>
  <cp:lastModifiedBy>Admin</cp:lastModifiedBy>
  <dcterms:modified xsi:type="dcterms:W3CDTF">2023-12-20T12:09:47Z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FDED58711F044B3E9B923C9E7139668A_13</vt:lpwstr>
  </property>
</Properties>
</file>