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1054" w:firstLineChars="500"/>
        <w:jc w:val="both"/>
        <w:rPr>
          <w:rFonts w:hint="eastAsia" w:ascii="宋体" w:hAnsi="宋体" w:eastAsia="宋体" w:cs="宋体"/>
          <w:b/>
          <w:bCs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21"/>
          <w:szCs w:val="21"/>
        </w:rPr>
        <w:t>第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一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课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:生活在人民当家作主的国家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 xml:space="preserve">     第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框题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政治权利与义务：参与政治生活的基础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（导学案）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 xml:space="preserve">闽清一中  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黄强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月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一、导学目标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215"/>
        <w:jc w:val="lef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【学习目标】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right="215"/>
        <w:jc w:val="lef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1．公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drawing>
          <wp:inline distT="0" distB="0" distL="114300" distR="114300">
            <wp:extent cx="21590" cy="1524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民享有的政治权利、应该履行的政治性义务、参与政治生活的基本原则；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right="215"/>
        <w:jc w:val="lef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2．能运用所学知识分析生活中公民参与政治生活的实例；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right="215"/>
        <w:jc w:val="lef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3．通过本节课的学习，提高自己参与政治生活的积极性。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right="606"/>
        <w:jc w:val="lef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【学习重难点】</w:t>
      </w:r>
      <w:r>
        <w:rPr>
          <w:rFonts w:hint="eastAsia" w:ascii="宋体" w:hAnsi="宋体" w:eastAsia="宋体" w:cs="宋体"/>
          <w:b/>
          <w:bCs w:val="0"/>
          <w:w w:val="99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 w:val="0"/>
          <w:w w:val="95"/>
          <w:sz w:val="21"/>
          <w:szCs w:val="21"/>
        </w:rPr>
        <w:t>重点：公民的政治权利与自由以及政治性义务的内容；公民参与政治生活的基本原则。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难点：政治自由与法律的关系；权利与义务的关系。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二、自主构建（思维导图）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三、探究过程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议题一、“人肉搜索”的出现，将网络上传统的不见人、不闻声的信息搜索，转变为人找人、人问人、人盯人、人查人的互动查询和寻找拷问，可在很短的时间内将答案和真相公布于众。但大家对参与其中的方式和其可能引发的后果众说纷纭。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有人认为，网络是虚拟世界，网民什么话都可以说。请用《政治生活》的知识评析这一观点。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重难点知识突破</w:t>
      </w:r>
    </w:p>
    <w:p>
      <w:pPr>
        <w:keepNext w:val="0"/>
        <w:keepLines w:val="0"/>
        <w:pageBreakBefore w:val="0"/>
        <w:tabs>
          <w:tab w:val="left" w:pos="9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rPr>
          <w:rFonts w:hint="eastAsia" w:ascii="宋体" w:hAnsi="宋体" w:eastAsia="宋体" w:cs="宋体"/>
          <w:b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FF0000"/>
          <w:sz w:val="21"/>
          <w:szCs w:val="21"/>
        </w:rPr>
        <w:t>我国公民参与政治生活的基本原则</w:t>
      </w:r>
    </w:p>
    <w:p>
      <w:pPr>
        <w:keepNext w:val="0"/>
        <w:keepLines w:val="0"/>
        <w:pageBreakBefore w:val="0"/>
        <w:tabs>
          <w:tab w:val="left" w:pos="9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1．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坚持公民在法律面前一律平等的原则。</w:t>
      </w:r>
    </w:p>
    <w:p>
      <w:pPr>
        <w:keepNext w:val="0"/>
        <w:keepLines w:val="0"/>
        <w:pageBreakBefore w:val="0"/>
        <w:tabs>
          <w:tab w:val="left" w:pos="9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    （1）基本内涵：指公民平等地享有权利、平等地履行义务、平等地适用法律。</w:t>
      </w:r>
    </w:p>
    <w:p>
      <w:pPr>
        <w:keepNext w:val="0"/>
        <w:keepLines w:val="0"/>
        <w:pageBreakBefore w:val="0"/>
        <w:tabs>
          <w:tab w:val="left" w:pos="9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    ◎公民在法律面前一律平等，是指在法律实施上的平等，即在守法和司法上的平等，而不是在立法上的平等，因为法律具有阶级性，在我国，宪法和法律是党的主张和人民意志的体现。</w:t>
      </w:r>
    </w:p>
    <w:p>
      <w:pPr>
        <w:keepNext w:val="0"/>
        <w:keepLines w:val="0"/>
        <w:pageBreakBefore w:val="0"/>
        <w:tabs>
          <w:tab w:val="left" w:pos="9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    （2）内容：国家在保护公民的合法权利和依法实施处罚方面，对任何公民一律平等。任何组织和个人都不得有超越宪法和法律的特权。</w:t>
      </w:r>
    </w:p>
    <w:p>
      <w:pPr>
        <w:keepNext w:val="0"/>
        <w:keepLines w:val="0"/>
        <w:pageBreakBefore w:val="0"/>
        <w:tabs>
          <w:tab w:val="left" w:pos="9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2．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坚持权利与义务统一的原则。</w:t>
      </w:r>
    </w:p>
    <w:p>
      <w:pPr>
        <w:keepNext w:val="0"/>
        <w:keepLines w:val="0"/>
        <w:pageBreakBefore w:val="0"/>
        <w:tabs>
          <w:tab w:val="left" w:pos="9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    （1）原因：在我国，公民的权利与义务是统一的。①二者不可分离。权利与义务在法律关系上是相对应而存在的，权利与义务都是实现人民利益的手段和途径；公民在法律上既是权利的主体，又是义务的主体；权利的实现需要义务的履行，义务的履行确保权利的实现。</w:t>
      </w:r>
    </w:p>
    <w:p>
      <w:pPr>
        <w:keepNext w:val="0"/>
        <w:keepLines w:val="0"/>
        <w:pageBreakBefore w:val="0"/>
        <w:tabs>
          <w:tab w:val="left" w:pos="9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    ②二者相辅相成。一方面，国家保障公民充分享有和行使权利，使公民真正认识到自己是国家的主人，更加自觉地履行公民的义务；另一方面，公民自觉履行义务，必然促进社会主义事业的发展，为公民享有和行使权利创造更加有利的条件。</w:t>
      </w:r>
    </w:p>
    <w:p>
      <w:pPr>
        <w:keepNext w:val="0"/>
        <w:keepLines w:val="0"/>
        <w:pageBreakBefore w:val="0"/>
        <w:tabs>
          <w:tab w:val="left" w:pos="9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/>
        <w:jc w:val="lef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（2）要求：一方面要树立权利意识，珍惜公民权利；另一方面要树立义务意识，自觉履行公民义务。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209"/>
        <w:jc w:val="left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★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易混易错</w:t>
      </w:r>
    </w:p>
    <w:p>
      <w:pPr>
        <w:pStyle w:val="3"/>
        <w:keepNext w:val="0"/>
        <w:keepLines w:val="0"/>
        <w:pageBreakBefore w:val="0"/>
        <w:widowControl w:val="0"/>
        <w:tabs>
          <w:tab w:val="left" w:pos="9122"/>
          <w:tab w:val="left" w:pos="96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right="210"/>
        <w:jc w:val="lef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1.</w:t>
      </w:r>
      <w:r>
        <w:rPr>
          <w:rFonts w:hint="eastAsia" w:ascii="宋体" w:hAnsi="宋体" w:eastAsia="宋体" w:cs="宋体"/>
          <w:b/>
          <w:bCs w:val="0"/>
          <w:spacing w:val="-1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任何公民都享有选举权和被选举权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96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right="210"/>
        <w:jc w:val="lef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pacing w:val="1"/>
          <w:w w:val="99"/>
          <w:sz w:val="21"/>
          <w:szCs w:val="21"/>
        </w:rPr>
        <w:t>2</w:t>
      </w:r>
      <w:r>
        <w:rPr>
          <w:rFonts w:hint="eastAsia" w:ascii="宋体" w:hAnsi="宋体" w:eastAsia="宋体" w:cs="宋体"/>
          <w:b/>
          <w:bCs w:val="0"/>
          <w:w w:val="99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bCs w:val="0"/>
          <w:spacing w:val="1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选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举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村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委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会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成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员</w:t>
      </w:r>
      <w:r>
        <w:rPr>
          <w:rFonts w:hint="eastAsia" w:ascii="宋体" w:hAnsi="宋体" w:eastAsia="宋体" w:cs="宋体"/>
          <w:b/>
          <w:bCs w:val="0"/>
          <w:spacing w:val="-10"/>
          <w:w w:val="99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城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镇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居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委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会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成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员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及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选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举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人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民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代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表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大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会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代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表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都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是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公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民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在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行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使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选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举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权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和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被</w:t>
      </w:r>
      <w:r>
        <w:rPr>
          <w:rFonts w:hint="eastAsia" w:ascii="宋体" w:hAnsi="宋体" w:eastAsia="宋体" w:cs="宋体"/>
          <w:b/>
          <w:bCs w:val="0"/>
          <w:spacing w:val="-1"/>
          <w:w w:val="99"/>
          <w:sz w:val="21"/>
          <w:szCs w:val="21"/>
        </w:rPr>
        <w:t>选</w:t>
      </w:r>
      <w:r>
        <w:rPr>
          <w:rFonts w:hint="eastAsia" w:ascii="宋体" w:hAnsi="宋体" w:eastAsia="宋体" w:cs="宋体"/>
          <w:b/>
          <w:bCs w:val="0"/>
          <w:spacing w:val="2"/>
          <w:w w:val="99"/>
          <w:sz w:val="21"/>
          <w:szCs w:val="21"/>
        </w:rPr>
        <w:t>举权</w:t>
      </w:r>
      <w:r>
        <w:rPr>
          <w:rFonts w:hint="eastAsia" w:ascii="宋体" w:hAnsi="宋体" w:eastAsia="宋体" w:cs="宋体"/>
          <w:b/>
          <w:bCs w:val="0"/>
          <w:spacing w:val="-116"/>
          <w:w w:val="99"/>
          <w:sz w:val="21"/>
          <w:szCs w:val="21"/>
        </w:rPr>
        <w:t>。</w:t>
      </w:r>
      <w:r>
        <w:rPr>
          <w:rFonts w:hint="eastAsia" w:ascii="宋体" w:hAnsi="宋体" w:eastAsia="宋体" w:cs="宋体"/>
          <w:b/>
          <w:bCs w:val="0"/>
          <w:spacing w:val="-116"/>
          <w:w w:val="99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3.</w:t>
      </w:r>
      <w:r>
        <w:rPr>
          <w:rFonts w:hint="eastAsia" w:ascii="宋体" w:hAnsi="宋体" w:eastAsia="宋体" w:cs="宋体"/>
          <w:b/>
          <w:bCs w:val="0"/>
          <w:spacing w:val="-21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政治自由就是人们能够无拘无束，想干什么就干什么。</w:t>
      </w:r>
      <w:r>
        <w:rPr>
          <w:rFonts w:hint="eastAsia" w:ascii="宋体" w:hAnsi="宋体" w:eastAsia="宋体" w:cs="宋体"/>
          <w:b/>
          <w:bCs w:val="0"/>
          <w:w w:val="95"/>
          <w:sz w:val="21"/>
          <w:szCs w:val="21"/>
        </w:rPr>
        <w:tab/>
      </w:r>
    </w:p>
    <w:p>
      <w:pPr>
        <w:pStyle w:val="3"/>
        <w:keepNext w:val="0"/>
        <w:keepLines w:val="0"/>
        <w:pageBreakBefore w:val="0"/>
        <w:widowControl w:val="0"/>
        <w:tabs>
          <w:tab w:val="left" w:pos="9122"/>
          <w:tab w:val="left" w:pos="96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left="210" w:right="210"/>
        <w:jc w:val="lef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4.</w:t>
      </w:r>
      <w:r>
        <w:rPr>
          <w:rFonts w:hint="eastAsia" w:ascii="宋体" w:hAnsi="宋体" w:eastAsia="宋体" w:cs="宋体"/>
          <w:b/>
          <w:bCs w:val="0"/>
          <w:spacing w:val="-35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资本主义国家的自由是虚伪的、相对的，社会主义国家的自由是真实的、绝对的。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</w:p>
    <w:p>
      <w:pPr>
        <w:pStyle w:val="3"/>
        <w:keepNext w:val="0"/>
        <w:keepLines w:val="0"/>
        <w:pageBreakBefore w:val="0"/>
        <w:widowControl w:val="0"/>
        <w:tabs>
          <w:tab w:val="left" w:pos="9122"/>
          <w:tab w:val="left" w:pos="96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left="210" w:right="210"/>
        <w:jc w:val="lef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5.</w:t>
      </w:r>
      <w:r>
        <w:rPr>
          <w:rFonts w:hint="eastAsia" w:ascii="宋体" w:hAnsi="宋体" w:eastAsia="宋体" w:cs="宋体"/>
          <w:b/>
          <w:bCs w:val="0"/>
          <w:spacing w:val="-27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只有人民才能享有选举权和被选举权、政治自由、监督权等政治权利。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</w:p>
    <w:p>
      <w:pPr>
        <w:pStyle w:val="3"/>
        <w:keepNext w:val="0"/>
        <w:keepLines w:val="0"/>
        <w:pageBreakBefore w:val="0"/>
        <w:widowControl w:val="0"/>
        <w:tabs>
          <w:tab w:val="left" w:pos="9122"/>
          <w:tab w:val="left" w:pos="96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left="210" w:right="210"/>
        <w:jc w:val="lef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6.</w:t>
      </w:r>
      <w:r>
        <w:rPr>
          <w:rFonts w:hint="eastAsia" w:ascii="宋体" w:hAnsi="宋体" w:eastAsia="宋体" w:cs="宋体"/>
          <w:b/>
          <w:bCs w:val="0"/>
          <w:spacing w:val="-12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公民对一切犯法犯罪行为的监督都是在行使监督权。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</w:p>
    <w:p>
      <w:pPr>
        <w:pStyle w:val="3"/>
        <w:keepNext w:val="0"/>
        <w:keepLines w:val="0"/>
        <w:pageBreakBefore w:val="0"/>
        <w:widowControl w:val="0"/>
        <w:tabs>
          <w:tab w:val="left" w:pos="9122"/>
          <w:tab w:val="left" w:pos="96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left="210" w:right="210"/>
        <w:jc w:val="lef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7.</w:t>
      </w:r>
      <w:r>
        <w:rPr>
          <w:rFonts w:hint="eastAsia" w:ascii="宋体" w:hAnsi="宋体" w:eastAsia="宋体" w:cs="宋体"/>
          <w:b/>
          <w:bCs w:val="0"/>
          <w:spacing w:val="-16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公民在法律面前一律平等是指在法律实施上的平等和立法上的平等。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color w:val="FFFFFF"/>
          <w:sz w:val="21"/>
          <w:szCs w:val="21"/>
          <w:lang w:eastAsia="zh-CN"/>
        </w:rPr>
        <w:t>[来源:Z.xx.k.Com]</w:t>
      </w:r>
    </w:p>
    <w:p>
      <w:pPr>
        <w:pStyle w:val="3"/>
        <w:keepNext w:val="0"/>
        <w:keepLines w:val="0"/>
        <w:pageBreakBefore w:val="0"/>
        <w:widowControl w:val="0"/>
        <w:tabs>
          <w:tab w:val="left" w:pos="9122"/>
          <w:tab w:val="left" w:pos="96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left="210" w:right="210"/>
        <w:jc w:val="lef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8.</w:t>
      </w:r>
      <w:r>
        <w:rPr>
          <w:rFonts w:hint="eastAsia" w:ascii="宋体" w:hAnsi="宋体" w:eastAsia="宋体" w:cs="宋体"/>
          <w:b/>
          <w:bCs w:val="0"/>
          <w:spacing w:val="-16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公民在法律面前一律平等表明在我国现实生活中实现了绝对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drawing>
          <wp:inline distT="0" distB="0" distL="114300" distR="114300">
            <wp:extent cx="13970" cy="19050"/>
            <wp:effectExtent l="0" t="0" r="508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的平等。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</w:p>
    <w:p>
      <w:pPr>
        <w:pStyle w:val="3"/>
        <w:keepNext w:val="0"/>
        <w:keepLines w:val="0"/>
        <w:pageBreakBefore w:val="0"/>
        <w:widowControl w:val="0"/>
        <w:tabs>
          <w:tab w:val="left" w:pos="9122"/>
          <w:tab w:val="left" w:pos="96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left="210" w:right="210"/>
        <w:jc w:val="lef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9.</w:t>
      </w:r>
      <w:r>
        <w:rPr>
          <w:rFonts w:hint="eastAsia" w:ascii="宋体" w:hAnsi="宋体" w:eastAsia="宋体" w:cs="宋体"/>
          <w:b/>
          <w:bCs w:val="0"/>
          <w:spacing w:val="-7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权利与义务都是可以放弃的。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</w:p>
    <w:p>
      <w:pPr>
        <w:pStyle w:val="3"/>
        <w:keepNext w:val="0"/>
        <w:keepLines w:val="0"/>
        <w:pageBreakBefore w:val="0"/>
        <w:widowControl w:val="0"/>
        <w:tabs>
          <w:tab w:val="left" w:pos="9122"/>
          <w:tab w:val="left" w:pos="96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left="420" w:leftChars="116" w:right="210" w:hanging="211" w:hangingChars="100"/>
        <w:jc w:val="lef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10.</w:t>
      </w:r>
      <w:r>
        <w:rPr>
          <w:rFonts w:hint="eastAsia" w:ascii="宋体" w:hAnsi="宋体" w:eastAsia="宋体" w:cs="宋体"/>
          <w:b/>
          <w:bCs w:val="0"/>
          <w:spacing w:val="-1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每个公民在法律上都具有同样的权利和义务。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bCs w:val="0"/>
          <w:w w:val="95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宋体" w:hAnsi="宋体" w:eastAsia="宋体" w:cs="宋体"/>
          <w:b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五、课堂检测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1．2018年4月27日，第十三届全国人民代表大会常务委员会第二次会议通过《中华人民共和国英雄烈士保护法》。该法明确提出，禁止歪曲、丑化、亵渎、否定英雄烈士事迹和精神，对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亵渎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、否定英雄烈士事迹和精神等行为依法追究治安或刑事责任。这些规定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①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 xml:space="preserve">为公民评价英雄烈士的言论划定了法律边界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②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体现了权利与义务统一的原则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③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 xml:space="preserve">完善了依法治国的制度安排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④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有利于增强公民的民主法治意识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A．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①②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B．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①④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C．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②③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D．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2．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“老赖”现象由来已久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如果不能有效惩治“老赖”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不能严格执行法院判决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那么法律就会变成失去约束力的“稻草人”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不仅难以实现正义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更会对公序良俗、世道人心带来负面影响。减少“老赖”现象需要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①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司法机关公正司法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严格执法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加大打击力度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②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行政机关依法行政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出台法律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履行专政职能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③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公众提高守法意识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履行义务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自觉执行判决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④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人大领导司法机关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进行质询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实施责任追究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A．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①②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B．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①③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C．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②④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D．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3．微博作为一种分享和交流平台，你既可以作为观众，在微博上浏览你感兴趣的信息；也可以作为发布者，在微博上发布内容供别人浏览。这使更多的民众认识到，丰富的表达渠道不过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是“麦克风”，要想发出“好声音”，还要练就“好嗓子”，这才能让网络形成静水深渠的力量。要想在政治生活中练就“好嗓子”、发出“好声音”，公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民必须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①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增强公民意识，参与民主管理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②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正确行使权利，自觉履行义务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③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创造多种途径，充分表达意愿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④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遵守法律法规，有序参与政治生活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A．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①③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B．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②③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C．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②④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D．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①④</w:t>
      </w:r>
    </w:p>
    <w:p>
      <w:pPr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附参考答案：</w:t>
      </w:r>
    </w:p>
    <w:p>
      <w:pPr>
        <w:keepNext w:val="0"/>
        <w:keepLines w:val="0"/>
        <w:pageBreakBefore w:val="0"/>
        <w:widowControl w:val="0"/>
        <w:tabs>
          <w:tab w:val="left" w:pos="9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议题一参考答案</w:t>
      </w:r>
    </w:p>
    <w:p>
      <w:pPr>
        <w:keepNext w:val="0"/>
        <w:keepLines w:val="0"/>
        <w:pageBreakBefore w:val="0"/>
        <w:widowControl w:val="0"/>
        <w:tabs>
          <w:tab w:val="left" w:pos="9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eastAsia" w:ascii="宋体" w:hAnsi="宋体" w:eastAsia="宋体" w:cs="宋体"/>
          <w:b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答：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①我国是人民民主专政的社会主义国家，人民是国家的主人，言论自由是我国公民享有的政治权利和自由之一。网民在网上充分发表个人的意见，是社会主义民主政治进步的表现。②在我国，公民的权利与义务是统一的。一方面，公民既要依法行使自己的权利，    又要尊重他人权利。另一方面，公民也要树立义务意识，自觉履行公民义务。 ③要坚持个人利益与国家利益相结合的原则。网上言论不能触犯法律法规，不能侵害他人正当利益。　</w:t>
      </w:r>
    </w:p>
    <w:p>
      <w:pPr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选择题：1-3BBC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center"/>
        <w:rPr>
          <w:rFonts w:hint="eastAsia" w:ascii="宋体" w:hAnsi="宋体" w:eastAsia="宋体" w:cs="宋体"/>
          <w:b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FF0000"/>
          <w:sz w:val="21"/>
          <w:szCs w:val="21"/>
        </w:rPr>
        <w:t>1．B 【解析】《中华人民共和国英雄烈士保护法》明确提出，禁止歪曲、丑化、亵渎、否定英雄烈士事迹和精神，对亵渎、否定英雄烈士事迹和精神等行为依法追究治安或刑事责任。这些规定能强化公民的民主法治意识，为公民评价英雄烈士的言论划定了法律边界，故①④符合题意；这些规定主要为了公民评价英雄烈士言论划定了法律边界，是公民必须坚守的行为底线，未体现权利与义务相统一，故②不符合题意；这些规定完善了依法治国的法律安排而非制度安排，故③不符合题意。故本题选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center"/>
        <w:rPr>
          <w:rFonts w:hint="eastAsia" w:ascii="宋体" w:hAnsi="宋体" w:eastAsia="宋体" w:cs="宋体"/>
          <w:b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FF0000"/>
          <w:sz w:val="21"/>
          <w:szCs w:val="21"/>
        </w:rPr>
        <w:t>2．B 【解析】②错误，行政机关不是立法机关，无权制定法律；④错误，人大没有质询权，人大代表由质询权；减少“老赖”现象需要司法机关公正司法，严格执法，加大打击力度，公众提高守法意识，履行义务，自觉执行判决，故①③正确。故本题选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center"/>
        <w:rPr>
          <w:rFonts w:hint="eastAsia" w:ascii="宋体" w:hAnsi="宋体" w:eastAsia="宋体" w:cs="宋体"/>
          <w:b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FF0000"/>
          <w:sz w:val="21"/>
          <w:szCs w:val="21"/>
        </w:rPr>
        <w:t>3．C 【解析】理性的心态，这样才能让网络形成静水深流的力量。要想在政治中练就“好嗓子”，发出“好声音”，公民必须积极行使权利，自觉履行义务，遵守法律规则，有序政治参与，②④正确且符合题意；①项与题意无关，因为材料未体现参与民主管理；③项创造多种条件，充分表达意愿与题意不符，因为此项未体现责任与义务；本题选C。</w:t>
      </w:r>
    </w:p>
    <w:p>
      <w:pPr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</w:p>
    <w:bookmarkEnd w:id="0"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EA5B"/>
    <w:multiLevelType w:val="singleLevel"/>
    <w:tmpl w:val="6942EA5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A"/>
    <w:rsid w:val="00013354"/>
    <w:rsid w:val="0005534C"/>
    <w:rsid w:val="0006654E"/>
    <w:rsid w:val="000E6A38"/>
    <w:rsid w:val="000F1396"/>
    <w:rsid w:val="00101F64"/>
    <w:rsid w:val="00170EEB"/>
    <w:rsid w:val="001B115D"/>
    <w:rsid w:val="001D6AAC"/>
    <w:rsid w:val="001F6F9B"/>
    <w:rsid w:val="00223096"/>
    <w:rsid w:val="00224378"/>
    <w:rsid w:val="00224CBF"/>
    <w:rsid w:val="00241DA0"/>
    <w:rsid w:val="002B08D7"/>
    <w:rsid w:val="00323B43"/>
    <w:rsid w:val="0033782F"/>
    <w:rsid w:val="00377ACB"/>
    <w:rsid w:val="003D37D8"/>
    <w:rsid w:val="004358AB"/>
    <w:rsid w:val="00453958"/>
    <w:rsid w:val="00454BA7"/>
    <w:rsid w:val="00526A7C"/>
    <w:rsid w:val="005A50A4"/>
    <w:rsid w:val="0061273A"/>
    <w:rsid w:val="00624B1C"/>
    <w:rsid w:val="006C4975"/>
    <w:rsid w:val="00733B75"/>
    <w:rsid w:val="00761ECE"/>
    <w:rsid w:val="007668AE"/>
    <w:rsid w:val="007C155D"/>
    <w:rsid w:val="007C21CE"/>
    <w:rsid w:val="00842450"/>
    <w:rsid w:val="008561BC"/>
    <w:rsid w:val="008625DB"/>
    <w:rsid w:val="00897913"/>
    <w:rsid w:val="008A685D"/>
    <w:rsid w:val="008B7726"/>
    <w:rsid w:val="008E2372"/>
    <w:rsid w:val="00902232"/>
    <w:rsid w:val="00973AEA"/>
    <w:rsid w:val="009919BE"/>
    <w:rsid w:val="009B5A41"/>
    <w:rsid w:val="00A06817"/>
    <w:rsid w:val="00A268CB"/>
    <w:rsid w:val="00A50395"/>
    <w:rsid w:val="00A70E2D"/>
    <w:rsid w:val="00B2419A"/>
    <w:rsid w:val="00B74517"/>
    <w:rsid w:val="00B8009E"/>
    <w:rsid w:val="00C037A0"/>
    <w:rsid w:val="00C71998"/>
    <w:rsid w:val="00C7367E"/>
    <w:rsid w:val="00CA5680"/>
    <w:rsid w:val="00CE2A58"/>
    <w:rsid w:val="00D300D6"/>
    <w:rsid w:val="00D35F25"/>
    <w:rsid w:val="00D57A2F"/>
    <w:rsid w:val="00DC5CED"/>
    <w:rsid w:val="00E768AF"/>
    <w:rsid w:val="00EB04CA"/>
    <w:rsid w:val="00F249F9"/>
    <w:rsid w:val="00F44D50"/>
    <w:rsid w:val="00FB416F"/>
    <w:rsid w:val="00FD5871"/>
    <w:rsid w:val="120E7761"/>
    <w:rsid w:val="1CFF0931"/>
    <w:rsid w:val="2DA313F0"/>
    <w:rsid w:val="42501083"/>
    <w:rsid w:val="713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93" w:lineRule="exact"/>
    </w:pPr>
    <w:rPr>
      <w:rFonts w:ascii="NEU-BZ-S92" w:hAnsi="NEU-BZ-S92" w:eastAsia="方正书宋_GBK" w:cs="Times New Roman"/>
      <w:color w:val="000000"/>
      <w:sz w:val="18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12"/>
      <w:outlineLvl w:val="2"/>
    </w:pPr>
    <w:rPr>
      <w:rFonts w:ascii="宋体" w:hAnsi="宋体" w:eastAsia="宋体"/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widowControl w:val="0"/>
      <w:spacing w:before="37" w:line="240" w:lineRule="auto"/>
      <w:ind w:left="212"/>
    </w:pPr>
    <w:rPr>
      <w:rFonts w:ascii="宋体" w:hAnsi="宋体" w:eastAsia="宋体" w:cstheme="minorBidi"/>
      <w:color w:val="auto"/>
      <w:sz w:val="21"/>
      <w:szCs w:val="21"/>
      <w:lang w:eastAsia="en-US"/>
    </w:rPr>
  </w:style>
  <w:style w:type="paragraph" w:styleId="4">
    <w:name w:val="Balloon Text"/>
    <w:basedOn w:val="1"/>
    <w:link w:val="11"/>
    <w:semiHidden/>
    <w:unhideWhenUsed/>
    <w:uiPriority w:val="99"/>
    <w:pPr>
      <w:spacing w:line="240" w:lineRule="auto"/>
    </w:pPr>
    <w:rPr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Cs w:val="18"/>
    </w:rPr>
  </w:style>
  <w:style w:type="paragraph" w:styleId="6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Cs w:val="18"/>
    </w:rPr>
  </w:style>
  <w:style w:type="character" w:customStyle="1" w:styleId="9">
    <w:name w:val="页眉 Char"/>
    <w:basedOn w:val="8"/>
    <w:link w:val="6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8"/>
    <w:link w:val="4"/>
    <w:semiHidden/>
    <w:uiPriority w:val="99"/>
    <w:rPr>
      <w:rFonts w:ascii="NEU-BZ-S92" w:hAnsi="NEU-BZ-S92" w:eastAsia="方正书宋_GBK" w:cs="Times New Roman"/>
      <w:color w:val="000000"/>
      <w:sz w:val="18"/>
      <w:szCs w:val="18"/>
    </w:rPr>
  </w:style>
  <w:style w:type="character" w:customStyle="1" w:styleId="12">
    <w:name w:val="正文文本 Char"/>
    <w:basedOn w:val="8"/>
    <w:link w:val="3"/>
    <w:qFormat/>
    <w:uiPriority w:val="1"/>
    <w:rPr>
      <w:rFonts w:ascii="宋体" w:hAnsi="宋体" w:eastAsia="宋体" w:cstheme="minorBidi"/>
      <w:sz w:val="21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3112A4-2168-42C6-A4ED-0740EF260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97</Characters>
  <Lines>1</Lines>
  <Paragraphs>1</Paragraphs>
  <TotalTime>3</TotalTime>
  <ScaleCrop>false</ScaleCrop>
  <LinksUpToDate>false</LinksUpToDate>
  <CharactersWithSpaces>112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2020-02-16T02:26:00Z</dcterms:created>
  <dc:creator>Administrator</dc:creator>
  <cp:lastModifiedBy>范甘迪</cp:lastModifiedBy>
  <dcterms:modified xsi:type="dcterms:W3CDTF">2020-02-27T14:23:05Z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