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2019级高一历史集备</w:t>
      </w:r>
      <w:r>
        <w:rPr>
          <w:rFonts w:hint="eastAsia"/>
          <w:b/>
          <w:sz w:val="28"/>
          <w:szCs w:val="28"/>
          <w:lang w:val="en-US" w:eastAsia="zh-CN"/>
        </w:rPr>
        <w:t xml:space="preserve">     第二周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主备：黄梅敏（9.8</w:t>
      </w:r>
      <w:r>
        <w:rPr>
          <w:b/>
          <w:sz w:val="28"/>
          <w:szCs w:val="28"/>
        </w:rPr>
        <w:t>—</w:t>
      </w:r>
      <w:r>
        <w:rPr>
          <w:rFonts w:hint="eastAsia"/>
          <w:b/>
          <w:sz w:val="28"/>
          <w:szCs w:val="28"/>
        </w:rPr>
        <w:t>9.14）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专题一 第二课走向“大一统”的秦汉政治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一、“六王毕，四海一”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让学生带着问题快速阅读课本</w:t>
      </w:r>
      <w:r>
        <w:rPr>
          <w:rFonts w:hint="eastAsia"/>
          <w:sz w:val="24"/>
          <w:szCs w:val="24"/>
        </w:rPr>
        <w:t>P8</w:t>
      </w:r>
      <w:r>
        <w:rPr>
          <w:rFonts w:hint="eastAsia"/>
          <w:bCs/>
          <w:sz w:val="24"/>
          <w:szCs w:val="24"/>
        </w:rPr>
        <w:t>，概括秦始皇的历史功绩。</w:t>
      </w: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、灭六国</w:t>
      </w:r>
    </w:p>
    <w:p>
      <w:pPr>
        <w:rPr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、拓疆域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（1）北击匈奴、修长城和“直道”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（2）凿灵渠、平定岭南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（3）辟“五尺道”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3、意义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结束了分裂割据局面，扩大了帝国规模；中华民族多元一体格局形成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海内为郡县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郡县制是本节课的重点亦是难点。郡县制虽在初中阶段有所涉猎但并不深入</w:t>
      </w:r>
      <w:r>
        <w:rPr>
          <w:bCs/>
          <w:sz w:val="24"/>
          <w:szCs w:val="24"/>
        </w:rPr>
        <w:t>，教学中教师要注意利用图片、史料来帮助学生理解和认识。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问题探究1：郡县制的内容及意义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出示郡县制的结构示意图，并让学生阅读课文第二子目的内容，进而引导学生归纳郡县制的特点。最后分析郡县制所产生的影响。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问题探究2：郡县制与分封制的异同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学生以小组讨论的形式探讨这两种制度的异同，可以引导学生从“朝代、实施条件、特点、作用、目的”等方面进行讨论。</w:t>
      </w:r>
    </w:p>
    <w:p>
      <w:pPr>
        <w:numPr>
          <w:ilvl w:val="0"/>
          <w:numId w:val="1"/>
        </w:numPr>
        <w:tabs>
          <w:tab w:val="left" w:pos="214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百官公卿</w:t>
      </w:r>
    </w:p>
    <w:p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皇帝制度</w:t>
      </w:r>
    </w:p>
    <w:p>
      <w:pPr>
        <w:numPr>
          <w:ilvl w:val="0"/>
          <w:numId w:val="2"/>
        </w:num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三公九卿</w:t>
      </w:r>
    </w:p>
    <w:p>
      <w:pPr>
        <w:rPr>
          <w:bCs/>
          <w:sz w:val="24"/>
          <w:szCs w:val="24"/>
        </w:rPr>
      </w:pPr>
      <w:r>
        <w:rPr>
          <w:rFonts w:hint="eastAsia"/>
          <w:b/>
          <w:sz w:val="28"/>
          <w:szCs w:val="28"/>
        </w:rPr>
        <w:t>问题探究3：秦朝建立的君主专制中央集权制度的影响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出示史料并结合相关视频，引导学生从积极、消极两个角度探讨君主专制中央集权制度的影响。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三、小结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在小结中回顾秦统一六国的具体措施以及秦所建立的政治制度。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作业：《赢在高考》第二课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84191D"/>
    <w:multiLevelType w:val="singleLevel"/>
    <w:tmpl w:val="E78419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106A90"/>
    <w:multiLevelType w:val="singleLevel"/>
    <w:tmpl w:val="00106A9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26A74"/>
    <w:rsid w:val="0063314F"/>
    <w:rsid w:val="00A25627"/>
    <w:rsid w:val="1735592C"/>
    <w:rsid w:val="6972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33</Characters>
  <Lines>1</Lines>
  <Paragraphs>1</Paragraphs>
  <TotalTime>2</TotalTime>
  <ScaleCrop>false</ScaleCrop>
  <LinksUpToDate>false</LinksUpToDate>
  <CharactersWithSpaces>522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2019-09-03T13:14:00Z</dcterms:created>
  <dc:creator>Administrator</dc:creator>
  <cp:lastModifiedBy>木·美</cp:lastModifiedBy>
  <dcterms:modified xsi:type="dcterms:W3CDTF">2019-09-17T10:13:06Z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